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D2" w:rsidRPr="00534ABA" w:rsidRDefault="000679D5" w:rsidP="00516784">
      <w:pPr>
        <w:pStyle w:val="Nadpis3"/>
        <w:keepNext w:val="0"/>
        <w:spacing w:after="60" w:line="276" w:lineRule="auto"/>
        <w:ind w:left="539" w:hanging="53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4ABA">
        <w:rPr>
          <w:rFonts w:ascii="Times New Roman" w:hAnsi="Times New Roman"/>
          <w:sz w:val="24"/>
          <w:szCs w:val="24"/>
        </w:rPr>
        <w:t xml:space="preserve">ZMLUVA O VÝKONE FUNKCIE </w:t>
      </w:r>
      <w:r w:rsidR="00CE2556" w:rsidRPr="00534ABA">
        <w:rPr>
          <w:rFonts w:ascii="Times New Roman" w:hAnsi="Times New Roman"/>
          <w:sz w:val="24"/>
          <w:szCs w:val="24"/>
        </w:rPr>
        <w:t>ČLEN</w:t>
      </w:r>
      <w:r w:rsidR="008A4AFE" w:rsidRPr="00534ABA">
        <w:rPr>
          <w:rFonts w:ascii="Times New Roman" w:hAnsi="Times New Roman"/>
          <w:sz w:val="24"/>
          <w:szCs w:val="24"/>
        </w:rPr>
        <w:t>A</w:t>
      </w:r>
      <w:r w:rsidR="006A7818" w:rsidRPr="00534ABA">
        <w:rPr>
          <w:rFonts w:ascii="Times New Roman" w:hAnsi="Times New Roman"/>
          <w:sz w:val="24"/>
          <w:szCs w:val="24"/>
        </w:rPr>
        <w:t xml:space="preserve"> </w:t>
      </w:r>
      <w:r w:rsidR="00174698" w:rsidRPr="00534ABA">
        <w:rPr>
          <w:rFonts w:ascii="Times New Roman" w:hAnsi="Times New Roman"/>
          <w:sz w:val="24"/>
          <w:szCs w:val="24"/>
        </w:rPr>
        <w:t>DOZORNEJ RADY</w:t>
      </w:r>
    </w:p>
    <w:p w:rsidR="003B47EC" w:rsidRPr="00534ABA" w:rsidRDefault="00516784" w:rsidP="00AD00AC">
      <w:pPr>
        <w:jc w:val="center"/>
        <w:rPr>
          <w:sz w:val="20"/>
          <w:szCs w:val="20"/>
        </w:rPr>
      </w:pPr>
      <w:r w:rsidRPr="00534ABA">
        <w:rPr>
          <w:sz w:val="20"/>
          <w:szCs w:val="20"/>
        </w:rPr>
        <w:t>uzatvorená podľa § 66 ods. 3 Obchodného zákonníka (ďalej aj „</w:t>
      </w:r>
      <w:r w:rsidRPr="00534ABA">
        <w:rPr>
          <w:b/>
          <w:sz w:val="20"/>
          <w:szCs w:val="20"/>
        </w:rPr>
        <w:t>Zmluva</w:t>
      </w:r>
      <w:r w:rsidRPr="00534ABA">
        <w:rPr>
          <w:sz w:val="20"/>
          <w:szCs w:val="20"/>
        </w:rPr>
        <w:t>“)</w:t>
      </w:r>
    </w:p>
    <w:p w:rsidR="00516784" w:rsidRPr="00534ABA" w:rsidRDefault="00516784" w:rsidP="00AD00AC">
      <w:pPr>
        <w:rPr>
          <w:b/>
          <w:sz w:val="22"/>
          <w:szCs w:val="22"/>
        </w:rPr>
      </w:pPr>
    </w:p>
    <w:p w:rsidR="003B47EC" w:rsidRPr="00534ABA" w:rsidRDefault="003B47EC" w:rsidP="00AD00AC">
      <w:pPr>
        <w:rPr>
          <w:b/>
          <w:sz w:val="22"/>
          <w:szCs w:val="22"/>
        </w:rPr>
      </w:pPr>
    </w:p>
    <w:p w:rsidR="00FD2DD2" w:rsidRPr="00534ABA" w:rsidRDefault="00FD2DD2" w:rsidP="00516784">
      <w:pPr>
        <w:spacing w:line="276" w:lineRule="auto"/>
        <w:rPr>
          <w:b/>
          <w:sz w:val="22"/>
          <w:szCs w:val="22"/>
        </w:rPr>
      </w:pPr>
      <w:r w:rsidRPr="00534ABA">
        <w:rPr>
          <w:b/>
          <w:sz w:val="22"/>
          <w:szCs w:val="22"/>
        </w:rPr>
        <w:t>Zmluvné strany</w:t>
      </w:r>
      <w:r w:rsidR="00802EEF" w:rsidRPr="00534ABA">
        <w:rPr>
          <w:b/>
          <w:sz w:val="22"/>
          <w:szCs w:val="22"/>
        </w:rPr>
        <w:t>:</w:t>
      </w:r>
    </w:p>
    <w:p w:rsidR="004E318A" w:rsidRPr="00534ABA" w:rsidRDefault="004E318A" w:rsidP="00516784">
      <w:pPr>
        <w:pStyle w:val="Bezriadkovania"/>
        <w:spacing w:line="276" w:lineRule="auto"/>
        <w:rPr>
          <w:b/>
        </w:rPr>
      </w:pPr>
      <w:r w:rsidRPr="00534ABA">
        <w:t xml:space="preserve">obchodné meno: </w:t>
      </w:r>
      <w:r w:rsidRPr="00534ABA">
        <w:tab/>
      </w:r>
      <w:r w:rsidR="002E7C73" w:rsidRPr="00534ABA">
        <w:rPr>
          <w:b/>
        </w:rPr>
        <w:t>GEOCOMPLEX, a.s.</w:t>
      </w:r>
    </w:p>
    <w:p w:rsidR="004E318A" w:rsidRPr="00534ABA" w:rsidRDefault="004E318A" w:rsidP="00516784">
      <w:pPr>
        <w:pStyle w:val="Bezriadkovania"/>
        <w:spacing w:line="276" w:lineRule="auto"/>
      </w:pPr>
      <w:r w:rsidRPr="00534ABA">
        <w:t>sídlo:</w:t>
      </w:r>
      <w:r w:rsidRPr="00534ABA">
        <w:tab/>
      </w:r>
      <w:r w:rsidRPr="00534ABA">
        <w:tab/>
      </w:r>
      <w:r w:rsidRPr="00534ABA">
        <w:tab/>
      </w:r>
      <w:r w:rsidR="002E7C73" w:rsidRPr="00534ABA">
        <w:t>Geologická 21</w:t>
      </w:r>
      <w:r w:rsidR="000805A9" w:rsidRPr="00534ABA">
        <w:t>, 8</w:t>
      </w:r>
      <w:r w:rsidR="002E7C73" w:rsidRPr="00534ABA">
        <w:t>21 06</w:t>
      </w:r>
      <w:r w:rsidR="000805A9" w:rsidRPr="00534ABA">
        <w:t xml:space="preserve"> Bratislava</w:t>
      </w:r>
    </w:p>
    <w:p w:rsidR="004E318A" w:rsidRPr="00534ABA" w:rsidRDefault="004E318A" w:rsidP="00516784">
      <w:pPr>
        <w:pStyle w:val="Bezriadkovania"/>
        <w:spacing w:line="276" w:lineRule="auto"/>
      </w:pPr>
      <w:r w:rsidRPr="00534ABA">
        <w:t>IČO:</w:t>
      </w:r>
      <w:r w:rsidRPr="00534ABA">
        <w:tab/>
      </w:r>
      <w:r w:rsidRPr="00534ABA">
        <w:tab/>
      </w:r>
      <w:r w:rsidRPr="00534ABA">
        <w:tab/>
      </w:r>
      <w:r w:rsidR="000805A9" w:rsidRPr="00534ABA">
        <w:t>46 640 134</w:t>
      </w:r>
    </w:p>
    <w:p w:rsidR="008A5C85" w:rsidRPr="00534ABA" w:rsidRDefault="007C60BD" w:rsidP="00516784">
      <w:pPr>
        <w:pStyle w:val="Bezriadkovania"/>
        <w:spacing w:line="276" w:lineRule="auto"/>
      </w:pPr>
      <w:r w:rsidRPr="00534ABA">
        <w:t>v mene ktorej koná</w:t>
      </w:r>
      <w:r w:rsidR="004E318A" w:rsidRPr="00534ABA">
        <w:t>:</w:t>
      </w:r>
      <w:r w:rsidR="004E318A" w:rsidRPr="00534ABA">
        <w:tab/>
      </w:r>
      <w:r w:rsidR="002E7C73" w:rsidRPr="00534ABA">
        <w:t>___________________________</w:t>
      </w:r>
    </w:p>
    <w:p w:rsidR="000805A9" w:rsidRPr="00534ABA" w:rsidRDefault="000805A9" w:rsidP="002E7C73">
      <w:pPr>
        <w:pStyle w:val="Bezriadkovania"/>
        <w:spacing w:line="276" w:lineRule="auto"/>
      </w:pPr>
      <w:r w:rsidRPr="00534ABA">
        <w:tab/>
      </w:r>
      <w:r w:rsidRPr="00534ABA">
        <w:tab/>
      </w:r>
      <w:r w:rsidRPr="00534ABA">
        <w:tab/>
      </w:r>
      <w:r w:rsidR="002E7C73" w:rsidRPr="00534ABA">
        <w:t>___________________________</w:t>
      </w:r>
    </w:p>
    <w:p w:rsidR="002E7C73" w:rsidRPr="00534ABA" w:rsidRDefault="002E7C73" w:rsidP="002E7C73">
      <w:pPr>
        <w:pStyle w:val="Bezriadkovania"/>
        <w:spacing w:line="276" w:lineRule="auto"/>
        <w:jc w:val="both"/>
      </w:pPr>
      <w:r w:rsidRPr="00534ABA">
        <w:t>zapísaná v:</w:t>
      </w:r>
      <w:r w:rsidRPr="00534ABA">
        <w:tab/>
      </w:r>
      <w:r w:rsidRPr="00534ABA">
        <w:tab/>
        <w:t>Obchodnom registri Okresného súdu Bratislava I, oddiel: Sa, vložka č.: 413/B</w:t>
      </w:r>
    </w:p>
    <w:p w:rsidR="002E7C73" w:rsidRPr="00534ABA" w:rsidRDefault="002E7C73" w:rsidP="00516784">
      <w:pPr>
        <w:pStyle w:val="Bezriadkovania"/>
        <w:spacing w:after="120" w:line="276" w:lineRule="auto"/>
      </w:pPr>
    </w:p>
    <w:p w:rsidR="00FD2DD2" w:rsidRPr="00534ABA" w:rsidRDefault="00FD2DD2" w:rsidP="00516784">
      <w:pPr>
        <w:pStyle w:val="Bezriadkovania"/>
        <w:spacing w:line="276" w:lineRule="auto"/>
        <w:jc w:val="right"/>
      </w:pPr>
      <w:r w:rsidRPr="00534ABA">
        <w:t xml:space="preserve">(ďalej </w:t>
      </w:r>
      <w:r w:rsidR="00516784" w:rsidRPr="00534ABA">
        <w:t>aj</w:t>
      </w:r>
      <w:r w:rsidRPr="00534ABA">
        <w:t xml:space="preserve"> </w:t>
      </w:r>
      <w:r w:rsidR="00737D37" w:rsidRPr="00534ABA">
        <w:t>„</w:t>
      </w:r>
      <w:r w:rsidRPr="00534ABA">
        <w:rPr>
          <w:b/>
        </w:rPr>
        <w:t>Spoločnosť</w:t>
      </w:r>
      <w:r w:rsidR="00737D37" w:rsidRPr="00534ABA">
        <w:t>“</w:t>
      </w:r>
      <w:r w:rsidRPr="00534ABA">
        <w:t>)</w:t>
      </w:r>
    </w:p>
    <w:p w:rsidR="00516784" w:rsidRPr="00534ABA" w:rsidRDefault="00516784" w:rsidP="00516784">
      <w:pPr>
        <w:pStyle w:val="Bezriadkovania"/>
        <w:spacing w:after="120" w:line="276" w:lineRule="auto"/>
        <w:jc w:val="center"/>
        <w:rPr>
          <w:b/>
        </w:rPr>
      </w:pPr>
      <w:r w:rsidRPr="00534ABA">
        <w:rPr>
          <w:b/>
        </w:rPr>
        <w:t>a</w:t>
      </w:r>
    </w:p>
    <w:p w:rsidR="004E318A" w:rsidRPr="00534ABA" w:rsidRDefault="004E318A" w:rsidP="00401159">
      <w:pPr>
        <w:pStyle w:val="Bezriadkovania"/>
        <w:spacing w:after="120" w:line="276" w:lineRule="auto"/>
        <w:rPr>
          <w:b/>
        </w:rPr>
      </w:pPr>
      <w:r w:rsidRPr="00534ABA">
        <w:t>meno a priezvisko:</w:t>
      </w:r>
      <w:r w:rsidRPr="00534ABA">
        <w:tab/>
      </w:r>
      <w:r w:rsidR="00401159" w:rsidRPr="00534ABA">
        <w:t>___________________________</w:t>
      </w:r>
    </w:p>
    <w:p w:rsidR="004E318A" w:rsidRPr="00534ABA" w:rsidRDefault="004E318A" w:rsidP="00401159">
      <w:pPr>
        <w:pStyle w:val="Bezriadkovania"/>
        <w:spacing w:after="120" w:line="276" w:lineRule="auto"/>
      </w:pPr>
      <w:r w:rsidRPr="00534ABA">
        <w:t>dátum narodenia:</w:t>
      </w:r>
      <w:r w:rsidRPr="00534ABA">
        <w:tab/>
      </w:r>
      <w:r w:rsidR="00401159" w:rsidRPr="00534ABA">
        <w:t>___________________________</w:t>
      </w:r>
    </w:p>
    <w:p w:rsidR="004E318A" w:rsidRPr="00534ABA" w:rsidRDefault="004E318A" w:rsidP="00401159">
      <w:pPr>
        <w:pStyle w:val="Bezriadkovania"/>
        <w:spacing w:after="120" w:line="276" w:lineRule="auto"/>
      </w:pPr>
      <w:r w:rsidRPr="00534ABA">
        <w:t>rodné číslo:</w:t>
      </w:r>
      <w:r w:rsidRPr="00534ABA">
        <w:tab/>
      </w:r>
      <w:r w:rsidRPr="00534ABA">
        <w:tab/>
      </w:r>
      <w:r w:rsidR="00401159" w:rsidRPr="00534ABA">
        <w:t>___________________________</w:t>
      </w:r>
    </w:p>
    <w:p w:rsidR="00FD2DD2" w:rsidRPr="00534ABA" w:rsidRDefault="000A5E23" w:rsidP="00401159">
      <w:pPr>
        <w:tabs>
          <w:tab w:val="left" w:pos="54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534ABA">
        <w:rPr>
          <w:sz w:val="22"/>
          <w:szCs w:val="22"/>
        </w:rPr>
        <w:t>trvale bytom</w:t>
      </w:r>
      <w:r w:rsidR="004E318A" w:rsidRPr="00534ABA">
        <w:rPr>
          <w:sz w:val="22"/>
          <w:szCs w:val="22"/>
        </w:rPr>
        <w:t>:</w:t>
      </w:r>
      <w:r w:rsidRPr="00534ABA">
        <w:rPr>
          <w:sz w:val="22"/>
          <w:szCs w:val="22"/>
        </w:rPr>
        <w:tab/>
      </w:r>
      <w:r w:rsidR="004E318A" w:rsidRPr="00534ABA">
        <w:rPr>
          <w:sz w:val="22"/>
          <w:szCs w:val="22"/>
        </w:rPr>
        <w:tab/>
      </w:r>
      <w:r w:rsidR="00CD5D9D" w:rsidRPr="00534ABA">
        <w:rPr>
          <w:sz w:val="22"/>
          <w:szCs w:val="22"/>
        </w:rPr>
        <w:t>___________________________</w:t>
      </w:r>
    </w:p>
    <w:p w:rsidR="00006191" w:rsidRPr="00534ABA" w:rsidRDefault="00006191" w:rsidP="00401159">
      <w:pPr>
        <w:tabs>
          <w:tab w:val="left" w:pos="540"/>
        </w:tabs>
        <w:spacing w:after="24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štátna príslušnosť:</w:t>
      </w:r>
      <w:r w:rsidRPr="00534ABA">
        <w:rPr>
          <w:sz w:val="22"/>
          <w:szCs w:val="22"/>
        </w:rPr>
        <w:tab/>
      </w:r>
      <w:r w:rsidR="00CD5D9D" w:rsidRPr="00534ABA">
        <w:rPr>
          <w:sz w:val="22"/>
          <w:szCs w:val="22"/>
        </w:rPr>
        <w:t>___________________________</w:t>
      </w:r>
    </w:p>
    <w:p w:rsidR="00FD2DD2" w:rsidRPr="00534ABA" w:rsidRDefault="00FD2DD2" w:rsidP="00516784">
      <w:pPr>
        <w:tabs>
          <w:tab w:val="left" w:pos="540"/>
        </w:tabs>
        <w:spacing w:line="276" w:lineRule="auto"/>
        <w:jc w:val="right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(ďalej </w:t>
      </w:r>
      <w:r w:rsidR="00516784" w:rsidRPr="00534ABA">
        <w:rPr>
          <w:bCs/>
          <w:sz w:val="22"/>
          <w:szCs w:val="22"/>
        </w:rPr>
        <w:t>aj</w:t>
      </w:r>
      <w:r w:rsidRPr="00534ABA">
        <w:rPr>
          <w:bCs/>
          <w:sz w:val="22"/>
          <w:szCs w:val="22"/>
        </w:rPr>
        <w:t xml:space="preserve"> </w:t>
      </w:r>
      <w:r w:rsidR="00737D37" w:rsidRPr="00534ABA">
        <w:rPr>
          <w:bCs/>
          <w:sz w:val="22"/>
          <w:szCs w:val="22"/>
        </w:rPr>
        <w:t>„</w:t>
      </w:r>
      <w:r w:rsidRPr="00534ABA">
        <w:rPr>
          <w:b/>
          <w:bCs/>
          <w:sz w:val="22"/>
          <w:szCs w:val="22"/>
        </w:rPr>
        <w:t>Zástupca</w:t>
      </w:r>
      <w:r w:rsidR="00737D37" w:rsidRPr="00534ABA">
        <w:rPr>
          <w:bCs/>
          <w:sz w:val="22"/>
          <w:szCs w:val="22"/>
        </w:rPr>
        <w:t>“</w:t>
      </w:r>
      <w:r w:rsidRPr="00534ABA">
        <w:rPr>
          <w:bCs/>
          <w:sz w:val="22"/>
          <w:szCs w:val="22"/>
        </w:rPr>
        <w:t>)</w:t>
      </w:r>
    </w:p>
    <w:p w:rsidR="00516784" w:rsidRPr="00534ABA" w:rsidRDefault="00516784" w:rsidP="00516784">
      <w:pPr>
        <w:tabs>
          <w:tab w:val="left" w:pos="540"/>
        </w:tabs>
        <w:spacing w:after="360" w:line="276" w:lineRule="auto"/>
        <w:jc w:val="right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(Spoločnosť a Zástupca ďalej spolu aj „</w:t>
      </w:r>
      <w:r w:rsidRPr="00534ABA">
        <w:rPr>
          <w:b/>
          <w:bCs/>
          <w:sz w:val="22"/>
          <w:szCs w:val="22"/>
        </w:rPr>
        <w:t>Zmluvné strany</w:t>
      </w:r>
      <w:r w:rsidRPr="00534ABA">
        <w:rPr>
          <w:bCs/>
          <w:sz w:val="22"/>
          <w:szCs w:val="22"/>
        </w:rPr>
        <w:t>“)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Úvodné ustanovenia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bCs/>
          <w:sz w:val="22"/>
          <w:szCs w:val="22"/>
        </w:rPr>
        <w:t>Spoločnosť je obchodná spoločnosť vykonávajúca činnosť v</w:t>
      </w:r>
      <w:r w:rsidR="00DE3543" w:rsidRPr="00534ABA">
        <w:rPr>
          <w:bCs/>
          <w:sz w:val="22"/>
          <w:szCs w:val="22"/>
        </w:rPr>
        <w:t> </w:t>
      </w:r>
      <w:r w:rsidRPr="00534ABA">
        <w:rPr>
          <w:bCs/>
          <w:sz w:val="22"/>
          <w:szCs w:val="22"/>
        </w:rPr>
        <w:t>súlade</w:t>
      </w:r>
      <w:r w:rsidR="00DE3543" w:rsidRPr="00534ABA">
        <w:rPr>
          <w:bCs/>
          <w:sz w:val="22"/>
          <w:szCs w:val="22"/>
        </w:rPr>
        <w:t xml:space="preserve"> </w:t>
      </w:r>
      <w:r w:rsidRPr="00534ABA">
        <w:rPr>
          <w:bCs/>
          <w:sz w:val="22"/>
          <w:szCs w:val="22"/>
        </w:rPr>
        <w:t>s právnymi predpismi Slovenskej republiky.</w:t>
      </w:r>
    </w:p>
    <w:p w:rsidR="00FD2DD2" w:rsidRPr="00534ABA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Z</w:t>
      </w:r>
      <w:r w:rsidRPr="00534ABA">
        <w:rPr>
          <w:bCs/>
          <w:sz w:val="22"/>
          <w:szCs w:val="22"/>
        </w:rPr>
        <w:t>ástupca je</w:t>
      </w:r>
      <w:r w:rsidR="00954D0C" w:rsidRPr="00534ABA">
        <w:rPr>
          <w:bCs/>
          <w:sz w:val="22"/>
          <w:szCs w:val="22"/>
        </w:rPr>
        <w:t xml:space="preserve"> predsedom /</w:t>
      </w:r>
      <w:r w:rsidRPr="00534ABA">
        <w:rPr>
          <w:bCs/>
          <w:sz w:val="22"/>
          <w:szCs w:val="22"/>
        </w:rPr>
        <w:t xml:space="preserve"> </w:t>
      </w:r>
      <w:r w:rsidR="008E5884" w:rsidRPr="00534ABA">
        <w:rPr>
          <w:bCs/>
          <w:sz w:val="22"/>
          <w:szCs w:val="22"/>
        </w:rPr>
        <w:t>členom</w:t>
      </w:r>
      <w:r w:rsidR="00802EEF" w:rsidRPr="00534ABA">
        <w:rPr>
          <w:bCs/>
          <w:sz w:val="22"/>
          <w:szCs w:val="22"/>
        </w:rPr>
        <w:t xml:space="preserve"> dozornej rady</w:t>
      </w:r>
      <w:r w:rsidRPr="00534ABA">
        <w:rPr>
          <w:bCs/>
          <w:sz w:val="22"/>
          <w:szCs w:val="22"/>
        </w:rPr>
        <w:t xml:space="preserve"> Spoločnosti. Do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CE2556" w:rsidRPr="00534ABA">
        <w:rPr>
          <w:bCs/>
          <w:sz w:val="22"/>
          <w:szCs w:val="22"/>
        </w:rPr>
        <w:t>člen</w:t>
      </w:r>
      <w:r w:rsidR="00954D0C" w:rsidRPr="00534ABA">
        <w:rPr>
          <w:bCs/>
          <w:sz w:val="22"/>
          <w:szCs w:val="22"/>
        </w:rPr>
        <w:t>a</w:t>
      </w:r>
      <w:r w:rsidR="006A7818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 xml:space="preserve">dozornej rady </w:t>
      </w:r>
      <w:r w:rsidRPr="00534ABA">
        <w:rPr>
          <w:bCs/>
          <w:sz w:val="22"/>
          <w:szCs w:val="22"/>
        </w:rPr>
        <w:t>Spoločnosti bol zvolen</w:t>
      </w:r>
      <w:r w:rsidR="000805A9" w:rsidRPr="00534ABA">
        <w:rPr>
          <w:bCs/>
          <w:sz w:val="22"/>
          <w:szCs w:val="22"/>
        </w:rPr>
        <w:t>ý</w:t>
      </w:r>
      <w:r w:rsidRPr="00534ABA">
        <w:rPr>
          <w:bCs/>
          <w:sz w:val="22"/>
          <w:szCs w:val="22"/>
        </w:rPr>
        <w:t xml:space="preserve"> </w:t>
      </w:r>
      <w:r w:rsidR="002E7C73" w:rsidRPr="00534ABA">
        <w:rPr>
          <w:bCs/>
          <w:sz w:val="22"/>
          <w:szCs w:val="22"/>
        </w:rPr>
        <w:t>valným zhromaždením</w:t>
      </w:r>
      <w:r w:rsidR="000805A9" w:rsidRPr="00534ABA">
        <w:rPr>
          <w:bCs/>
          <w:sz w:val="22"/>
          <w:szCs w:val="22"/>
        </w:rPr>
        <w:t xml:space="preserve"> </w:t>
      </w:r>
      <w:r w:rsidRPr="00534ABA">
        <w:rPr>
          <w:bCs/>
          <w:sz w:val="22"/>
          <w:szCs w:val="22"/>
        </w:rPr>
        <w:t xml:space="preserve">Spoločnosti dňa </w:t>
      </w:r>
      <w:r w:rsidR="00462E49" w:rsidRPr="00534ABA">
        <w:rPr>
          <w:snapToGrid w:val="0"/>
          <w:sz w:val="22"/>
          <w:szCs w:val="22"/>
        </w:rPr>
        <w:t>________</w:t>
      </w:r>
      <w:r w:rsidR="00462E49" w:rsidRPr="00534ABA">
        <w:rPr>
          <w:bCs/>
          <w:sz w:val="22"/>
          <w:szCs w:val="22"/>
        </w:rPr>
        <w:t xml:space="preserve">. </w:t>
      </w:r>
      <w:r w:rsidRPr="00534ABA">
        <w:rPr>
          <w:bCs/>
          <w:sz w:val="22"/>
          <w:szCs w:val="22"/>
        </w:rPr>
        <w:t xml:space="preserve">Funkcia </w:t>
      </w:r>
      <w:r w:rsidR="00144B05" w:rsidRPr="00534ABA">
        <w:rPr>
          <w:bCs/>
          <w:sz w:val="22"/>
          <w:szCs w:val="22"/>
        </w:rPr>
        <w:t>člena</w:t>
      </w:r>
      <w:r w:rsidR="006A7818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vznikla dňom </w:t>
      </w:r>
      <w:r w:rsidR="00690740" w:rsidRPr="00534ABA">
        <w:rPr>
          <w:snapToGrid w:val="0"/>
          <w:sz w:val="22"/>
          <w:szCs w:val="22"/>
        </w:rPr>
        <w:t>________</w:t>
      </w:r>
      <w:r w:rsidR="001C0EF4" w:rsidRPr="00534ABA">
        <w:rPr>
          <w:bCs/>
          <w:sz w:val="22"/>
          <w:szCs w:val="22"/>
        </w:rPr>
        <w:t xml:space="preserve">. Znenie tejto Zmluvy bolo schválené </w:t>
      </w:r>
      <w:r w:rsidR="002E7C73" w:rsidRPr="00534ABA">
        <w:rPr>
          <w:bCs/>
          <w:sz w:val="22"/>
          <w:szCs w:val="22"/>
        </w:rPr>
        <w:t xml:space="preserve">valným zhromaždením </w:t>
      </w:r>
      <w:r w:rsidR="001C0EF4" w:rsidRPr="00534ABA">
        <w:rPr>
          <w:bCs/>
          <w:sz w:val="22"/>
          <w:szCs w:val="22"/>
        </w:rPr>
        <w:t xml:space="preserve">Spoločnosti dňa </w:t>
      </w:r>
      <w:r w:rsidR="00690740" w:rsidRPr="00534ABA">
        <w:rPr>
          <w:snapToGrid w:val="0"/>
          <w:sz w:val="22"/>
          <w:szCs w:val="22"/>
        </w:rPr>
        <w:t>________</w:t>
      </w:r>
      <w:r w:rsidR="00690740" w:rsidRPr="00534ABA">
        <w:rPr>
          <w:bCs/>
          <w:sz w:val="22"/>
          <w:szCs w:val="22"/>
        </w:rPr>
        <w:t>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 xml:space="preserve">Predmet </w:t>
      </w:r>
      <w:r w:rsidR="00A854FA" w:rsidRPr="00534ABA">
        <w:rPr>
          <w:rFonts w:ascii="Times New Roman" w:hAnsi="Times New Roman"/>
          <w:smallCaps/>
          <w:szCs w:val="22"/>
        </w:rPr>
        <w:t>Z</w:t>
      </w:r>
      <w:r w:rsidRPr="00534ABA">
        <w:rPr>
          <w:rFonts w:ascii="Times New Roman" w:hAnsi="Times New Roman"/>
          <w:smallCaps/>
          <w:szCs w:val="22"/>
        </w:rPr>
        <w:t>mluvy a spôsob jej plnenia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Predmetom tejto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>mluvy je úprava právnych vzťahov v zmysle § 66 ods. 3</w:t>
      </w:r>
      <w:r w:rsidR="00101314" w:rsidRPr="00534ABA">
        <w:rPr>
          <w:bCs/>
          <w:sz w:val="22"/>
          <w:szCs w:val="22"/>
        </w:rPr>
        <w:t xml:space="preserve"> </w:t>
      </w:r>
      <w:r w:rsidRPr="00534ABA">
        <w:rPr>
          <w:bCs/>
          <w:sz w:val="22"/>
          <w:szCs w:val="22"/>
        </w:rPr>
        <w:t xml:space="preserve">Obchodného zákonníka medzi Zástupcom a Spoločnosťou pri výkone funkcie </w:t>
      </w:r>
      <w:r w:rsidR="00954D0C" w:rsidRPr="00534ABA">
        <w:rPr>
          <w:bCs/>
          <w:sz w:val="22"/>
          <w:szCs w:val="22"/>
        </w:rPr>
        <w:t xml:space="preserve">predsedu / člena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Zástupcom a zariaďovaní záležitostí Spoločnosti.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sa zaväzuje, že pre Spoločnosť bude počas trvania Zmluvy vykonávať činnosti</w:t>
      </w:r>
      <w:r w:rsidR="00101314" w:rsidRPr="00534ABA">
        <w:rPr>
          <w:bCs/>
          <w:sz w:val="22"/>
          <w:szCs w:val="22"/>
        </w:rPr>
        <w:t xml:space="preserve"> </w:t>
      </w:r>
      <w:r w:rsidRPr="00534ABA">
        <w:rPr>
          <w:bCs/>
          <w:sz w:val="22"/>
          <w:szCs w:val="22"/>
        </w:rPr>
        <w:t xml:space="preserve">týkajúce sa Spoločnosti patriace do kompetencie </w:t>
      </w:r>
      <w:r w:rsidR="00954D0C" w:rsidRPr="00534ABA">
        <w:rPr>
          <w:bCs/>
          <w:sz w:val="22"/>
          <w:szCs w:val="22"/>
        </w:rPr>
        <w:t xml:space="preserve">predsedu / člena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Spoločnosti, a to spôsobom a za podmienok ďalej stanovených Zmluvou.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je povinný postupovať pri plnení svojich záväzkov stanovených Zmluvou s odbornou starostlivosťou a v súlade s platnou legislatívou platnou na území Slovenskej republiky.</w:t>
      </w:r>
    </w:p>
    <w:p w:rsidR="00FD2DD2" w:rsidRPr="00534ABA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Činnosť, ku ktorej sa Zástupca uzavretím Zmluvy zaviazal, je povinný uskutočňovať v súlade s povinnosťami vyplývajúcimi z podmienok stanovených Zmluvou, príslušnými ustanoveniami</w:t>
      </w:r>
      <w:r w:rsidR="00DE3543" w:rsidRPr="00534ABA">
        <w:rPr>
          <w:bCs/>
          <w:sz w:val="22"/>
          <w:szCs w:val="22"/>
        </w:rPr>
        <w:t xml:space="preserve"> </w:t>
      </w:r>
      <w:r w:rsidR="00802EEF" w:rsidRPr="00534ABA">
        <w:rPr>
          <w:bCs/>
          <w:sz w:val="22"/>
          <w:szCs w:val="22"/>
        </w:rPr>
        <w:lastRenderedPageBreak/>
        <w:t>stanov</w:t>
      </w:r>
      <w:r w:rsidRPr="00534ABA">
        <w:rPr>
          <w:bCs/>
          <w:sz w:val="22"/>
          <w:szCs w:val="22"/>
        </w:rPr>
        <w:t xml:space="preserve"> a vnútorných predpisov Spoločnosti, Obchodného zákonníka a bude sa riadiť zásadami a pokynmi schválenými na to oprávnenými orgánmi Spoločnosti.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Práva a povinnosti zmluvných strán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Zástupca sa zaväzuje vykonávať funkciu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osobne, riadne a svedomito.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Spoločnosť sa zaväzuje poskytnúť Zástupcovi všetky informácie a doklady potrebné na výkon jeho činnosti stanovených zmluvou. Spoločnosť sa zaväzuje oboznámiť Zástupcu so všetkými skutočnosťami, ktoré môžu mať vplyv na výkon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Spoločnosti.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Spoločnosť je povinná vytvoriť Zástupcovi podmienky pre to, aby mohol zariaďovanie záležitostí a plnenie záväzkov stanovených Zmluvou uskutočňovať včas, riadne a za tým účelom bude úzko spolupracovať so Zástupcom.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sa zaväzuje oboznámiť so všetkými náležitosťami vnútorných predpisov Spoločnosti.</w:t>
      </w:r>
    </w:p>
    <w:p w:rsidR="00FD2DD2" w:rsidRPr="00534ABA" w:rsidRDefault="00DE3543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v zmysle platn</w:t>
      </w:r>
      <w:r w:rsidR="009D1400" w:rsidRPr="00534ABA">
        <w:rPr>
          <w:bCs/>
          <w:sz w:val="22"/>
          <w:szCs w:val="22"/>
        </w:rPr>
        <w:t>ých</w:t>
      </w:r>
      <w:r w:rsidRPr="00534ABA">
        <w:rPr>
          <w:bCs/>
          <w:sz w:val="22"/>
          <w:szCs w:val="22"/>
        </w:rPr>
        <w:t xml:space="preserve"> </w:t>
      </w:r>
      <w:r w:rsidR="009D1400" w:rsidRPr="00534ABA">
        <w:rPr>
          <w:bCs/>
          <w:sz w:val="22"/>
          <w:szCs w:val="22"/>
        </w:rPr>
        <w:t>stanov</w:t>
      </w:r>
      <w:r w:rsidRPr="00534ABA">
        <w:rPr>
          <w:bCs/>
          <w:sz w:val="22"/>
          <w:szCs w:val="22"/>
        </w:rPr>
        <w:t xml:space="preserve"> </w:t>
      </w:r>
      <w:r w:rsidR="00FD2DD2" w:rsidRPr="00534ABA">
        <w:rPr>
          <w:bCs/>
          <w:sz w:val="22"/>
          <w:szCs w:val="22"/>
        </w:rPr>
        <w:t xml:space="preserve">a vnútorných predpisov Spoločnosti rozhoduje sám alebo v súčinnosti s ostatnými </w:t>
      </w:r>
      <w:r w:rsidR="007F7896" w:rsidRPr="00534ABA">
        <w:rPr>
          <w:bCs/>
          <w:sz w:val="22"/>
          <w:szCs w:val="22"/>
        </w:rPr>
        <w:t xml:space="preserve">členmi </w:t>
      </w:r>
      <w:r w:rsidR="00174698" w:rsidRPr="00534ABA">
        <w:rPr>
          <w:bCs/>
          <w:sz w:val="22"/>
          <w:szCs w:val="22"/>
        </w:rPr>
        <w:t>dozornej rady</w:t>
      </w:r>
      <w:r w:rsidR="00FD2DD2" w:rsidRPr="00534ABA">
        <w:rPr>
          <w:bCs/>
          <w:sz w:val="22"/>
          <w:szCs w:val="22"/>
        </w:rPr>
        <w:t xml:space="preserve"> alebo osobami poverenými rozhodovať o záležitostiach Spoločnosti o záležitostiach spoločnosti</w:t>
      </w:r>
      <w:r w:rsidR="00E52896" w:rsidRPr="00534ABA">
        <w:rPr>
          <w:bCs/>
          <w:sz w:val="22"/>
          <w:szCs w:val="22"/>
        </w:rPr>
        <w:t xml:space="preserve"> v pôsobnosti Dozornej rady Spoločnosti</w:t>
      </w:r>
      <w:r w:rsidR="00FD2DD2" w:rsidRPr="00534ABA">
        <w:rPr>
          <w:bCs/>
          <w:sz w:val="22"/>
          <w:szCs w:val="22"/>
        </w:rPr>
        <w:t>.</w:t>
      </w:r>
    </w:p>
    <w:p w:rsidR="00E52896" w:rsidRPr="00534ABA" w:rsidRDefault="00FD2DD2" w:rsidP="00516784">
      <w:pPr>
        <w:numPr>
          <w:ilvl w:val="1"/>
          <w:numId w:val="47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sa zaväzuje vykonávať svoju funkciu s odbornou starostlivosťou a zabezpečovať najmä</w:t>
      </w:r>
      <w:r w:rsidR="00802EEF" w:rsidRPr="00534ABA">
        <w:rPr>
          <w:bCs/>
          <w:sz w:val="22"/>
          <w:szCs w:val="22"/>
        </w:rPr>
        <w:t xml:space="preserve"> plnenie povinností dozornej rady, ktoré vyplývajú z Obchodného zákonníka a z ostatných platných právnych predpisov Slovenskej republiky</w:t>
      </w:r>
      <w:r w:rsidR="00E52896" w:rsidRPr="00534ABA">
        <w:rPr>
          <w:bCs/>
          <w:sz w:val="22"/>
          <w:szCs w:val="22"/>
        </w:rPr>
        <w:t>, najmä:</w:t>
      </w:r>
    </w:p>
    <w:p w:rsidR="00E52896" w:rsidRPr="00534ABA" w:rsidRDefault="00E52896" w:rsidP="00516784">
      <w:pPr>
        <w:numPr>
          <w:ilvl w:val="0"/>
          <w:numId w:val="48"/>
        </w:numPr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ab/>
        <w:t>dohliadať na výkon pôsobnosti predstavenstva Spoločnosti;</w:t>
      </w:r>
    </w:p>
    <w:p w:rsidR="00E52896" w:rsidRPr="00534ABA" w:rsidRDefault="00E52896" w:rsidP="00516784">
      <w:pPr>
        <w:numPr>
          <w:ilvl w:val="0"/>
          <w:numId w:val="48"/>
        </w:numPr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ab/>
        <w:t>dohliadať na uskutočňovanie činnosti Spoločnosti;</w:t>
      </w:r>
    </w:p>
    <w:p w:rsidR="00E52896" w:rsidRPr="00534ABA" w:rsidRDefault="00E52896" w:rsidP="00516784">
      <w:pPr>
        <w:numPr>
          <w:ilvl w:val="0"/>
          <w:numId w:val="48"/>
        </w:numPr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ab/>
        <w:t>kontrolovať vedenie účtovníctva v s</w:t>
      </w:r>
      <w:r w:rsidR="00127EC7" w:rsidRPr="00534ABA">
        <w:rPr>
          <w:bCs/>
          <w:sz w:val="22"/>
          <w:szCs w:val="22"/>
        </w:rPr>
        <w:t>ú</w:t>
      </w:r>
      <w:r w:rsidRPr="00534ABA">
        <w:rPr>
          <w:bCs/>
          <w:sz w:val="22"/>
          <w:szCs w:val="22"/>
        </w:rPr>
        <w:t>lade s platnými právnymi predpismi Slovenskej republiky;</w:t>
      </w:r>
    </w:p>
    <w:p w:rsidR="00E52896" w:rsidRPr="00534ABA" w:rsidRDefault="00E52896" w:rsidP="00516784">
      <w:pPr>
        <w:numPr>
          <w:ilvl w:val="0"/>
          <w:numId w:val="48"/>
        </w:numPr>
        <w:spacing w:after="120"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ab/>
        <w:t>na vyzvanie informovať valné zhromaždenie alebo predstavenstvo Spoločnosti o záležitostiach Spoločnosti.</w:t>
      </w:r>
    </w:p>
    <w:p w:rsidR="00FD2DD2" w:rsidRPr="00534ABA" w:rsidRDefault="00FD2DD2" w:rsidP="00516784">
      <w:pPr>
        <w:numPr>
          <w:ilvl w:val="1"/>
          <w:numId w:val="47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sa zaväzuje:</w:t>
      </w:r>
    </w:p>
    <w:p w:rsidR="00FD2DD2" w:rsidRPr="00534ABA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  <w:tab w:val="num" w:pos="1418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nepostupovať pri svojej činnosti tak, aby získal na úkor Spoločnosti pre seba alebo tretie osoby prednosť alebo inú neoprávnenú výhodu a neprijímať za rovnakým účelom akýkoľvek prospech,</w:t>
      </w:r>
    </w:p>
    <w:p w:rsidR="00FD2DD2" w:rsidRPr="00534ABA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  <w:tab w:val="num" w:pos="1418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nerozširovať o pomeroch Spoločnosti, jej produktoch alebo výkonoch údaje a informácie, ktoré by Spoločnosti mohli spôsobiť ujmu alebo by mohli poškodiť dobré meno alebo povesť Spoločnosti,</w:t>
      </w:r>
    </w:p>
    <w:p w:rsidR="00FD2DD2" w:rsidRPr="00534ABA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  <w:tab w:val="num" w:pos="1418"/>
        </w:tabs>
        <w:spacing w:after="120"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nezneužívať informácie nadobudnuté v súvislosti s výkonom svojej funkcie na neoprávnené získavanie výhod pre seba alebo pre tretiu osobu.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sa zaväzuje vykonávať práva a povinnosti v súlade s právnym poriadkom Slovenskej republiky s cieľom dosahovať zvýšenie hodnoty</w:t>
      </w:r>
      <w:r w:rsidR="00DE3543" w:rsidRPr="00534ABA">
        <w:rPr>
          <w:bCs/>
          <w:sz w:val="22"/>
          <w:szCs w:val="22"/>
        </w:rPr>
        <w:t xml:space="preserve"> Spoločnosti a zisk Spoločnosti</w:t>
      </w:r>
      <w:r w:rsidRPr="00534ABA">
        <w:rPr>
          <w:bCs/>
          <w:sz w:val="22"/>
          <w:szCs w:val="22"/>
        </w:rPr>
        <w:t>.</w:t>
      </w:r>
    </w:p>
    <w:p w:rsidR="00FD2DD2" w:rsidRPr="00534ABA" w:rsidRDefault="00FD2DD2" w:rsidP="00516784">
      <w:pPr>
        <w:numPr>
          <w:ilvl w:val="1"/>
          <w:numId w:val="47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Zástupca sa zaväzuje vykonávať svoju činnosť s náležitou starostlivosťou, ktorá zahŕňa povinnosť vykonávať ju s odbornou starostlivosťou a v súlade so záujmami Spoločnosti a všetkých jej </w:t>
      </w:r>
      <w:r w:rsidR="00042C96" w:rsidRPr="00534ABA">
        <w:rPr>
          <w:bCs/>
          <w:sz w:val="22"/>
          <w:szCs w:val="22"/>
        </w:rPr>
        <w:t>akcionárov</w:t>
      </w:r>
      <w:r w:rsidRPr="00534ABA">
        <w:rPr>
          <w:bCs/>
          <w:sz w:val="22"/>
          <w:szCs w:val="22"/>
        </w:rPr>
        <w:t>, pričom je najmä povinný:</w:t>
      </w:r>
    </w:p>
    <w:p w:rsidR="00FD2DD2" w:rsidRPr="00534ABA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zaobstarať si a pri svojom rozhodovaní zohľadniť všetky dostupné informácie týkajúce sa predmetu príslušného rozhodnutia,</w:t>
      </w:r>
    </w:p>
    <w:p w:rsidR="00FD2DD2" w:rsidRPr="00534ABA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540"/>
          <w:tab w:val="num" w:pos="1134"/>
        </w:tabs>
        <w:spacing w:after="240" w:line="276" w:lineRule="auto"/>
        <w:ind w:left="1134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lastRenderedPageBreak/>
        <w:t xml:space="preserve">neuprednostňovať svoje záujmy, záujmy len niektorých </w:t>
      </w:r>
      <w:r w:rsidR="00C908F0" w:rsidRPr="00534ABA">
        <w:rPr>
          <w:bCs/>
          <w:sz w:val="22"/>
          <w:szCs w:val="22"/>
        </w:rPr>
        <w:t>akcionárov</w:t>
      </w:r>
      <w:r w:rsidRPr="00534ABA">
        <w:rPr>
          <w:bCs/>
          <w:sz w:val="22"/>
          <w:szCs w:val="22"/>
        </w:rPr>
        <w:t xml:space="preserve"> alebo záujmy tretích osôb pred záujmami Spoločnosti.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Odmena</w:t>
      </w:r>
    </w:p>
    <w:p w:rsidR="005F78E5" w:rsidRPr="00534ABA" w:rsidRDefault="005F78E5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Zmluvné strany sa dohodli a súhlasia, že výkon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bude </w:t>
      </w:r>
      <w:r w:rsidR="0011648F" w:rsidRPr="00534ABA">
        <w:rPr>
          <w:bCs/>
          <w:sz w:val="22"/>
          <w:szCs w:val="22"/>
        </w:rPr>
        <w:t>bez</w:t>
      </w:r>
      <w:r w:rsidRPr="00534ABA">
        <w:rPr>
          <w:bCs/>
          <w:sz w:val="22"/>
          <w:szCs w:val="22"/>
        </w:rPr>
        <w:t xml:space="preserve">odplatný. 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Náklady a výdavky Zástupcu</w:t>
      </w:r>
    </w:p>
    <w:p w:rsidR="00FD2DD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Zástupca má nárok na náhradu preukázaných nákladov a výdavkov, ktoré</w:t>
      </w:r>
      <w:r w:rsidR="00101314" w:rsidRPr="00534ABA">
        <w:rPr>
          <w:bCs/>
          <w:sz w:val="22"/>
          <w:szCs w:val="22"/>
        </w:rPr>
        <w:t xml:space="preserve"> </w:t>
      </w:r>
      <w:r w:rsidRPr="00534ABA">
        <w:rPr>
          <w:bCs/>
          <w:sz w:val="22"/>
          <w:szCs w:val="22"/>
        </w:rPr>
        <w:t>účelne vynaloží pri plnení svojich záväzkov stanovených Zmluvou pre potreby Spoločnosti.</w:t>
      </w:r>
    </w:p>
    <w:p w:rsidR="00FD2DD2" w:rsidRPr="00534ABA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>V súvislosti s pracovnou cestou mimo sídla Spoločnosti má Zástupca nárok na náhradu cestovných výdavkov, stravovacích nákladov a ďalšie náhrady v zmysle platných právnych predpisov.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 xml:space="preserve">Doba trvania </w:t>
      </w:r>
      <w:r w:rsidR="00A854FA" w:rsidRPr="00534ABA">
        <w:rPr>
          <w:rFonts w:ascii="Times New Roman" w:hAnsi="Times New Roman"/>
          <w:smallCaps/>
          <w:szCs w:val="22"/>
        </w:rPr>
        <w:t>Z</w:t>
      </w:r>
      <w:r w:rsidRPr="00534ABA">
        <w:rPr>
          <w:rFonts w:ascii="Times New Roman" w:hAnsi="Times New Roman"/>
          <w:smallCaps/>
          <w:szCs w:val="22"/>
        </w:rPr>
        <w:t>mluvy a jej ukončenie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Zmluva sa uzatvára na dobu trvania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Zmluva zaniká dňom ukončenia výkonu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 </w:t>
      </w:r>
      <w:r w:rsidR="002F0C94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ástupcom. Zánikom Zmluvy nie sú dotknuté oprávnené nároky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mluvných strán vyplývajúce z ustanovení tejto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>mluvy.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Zástupca je oprávnený sa kedykoľvek vzdať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Spoločnosti. Vzdanie sa funkcie </w:t>
      </w:r>
      <w:r w:rsidR="00A854FA" w:rsidRPr="00534ABA">
        <w:rPr>
          <w:bCs/>
          <w:sz w:val="22"/>
          <w:szCs w:val="22"/>
        </w:rPr>
        <w:t>predsedu</w:t>
      </w:r>
      <w:r w:rsidR="00954D0C" w:rsidRPr="00534ABA">
        <w:rPr>
          <w:bCs/>
          <w:sz w:val="22"/>
          <w:szCs w:val="22"/>
        </w:rPr>
        <w:t xml:space="preserve"> 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 musí Zástupca uskutočniť v písomnej forme a oznámiť Spoločnosti a</w:t>
      </w:r>
      <w:r w:rsidR="00432D40" w:rsidRPr="00534ABA">
        <w:rPr>
          <w:bCs/>
          <w:sz w:val="22"/>
          <w:szCs w:val="22"/>
        </w:rPr>
        <w:t>lebo</w:t>
      </w:r>
      <w:r w:rsidRPr="00534ABA">
        <w:rPr>
          <w:bCs/>
          <w:sz w:val="22"/>
          <w:szCs w:val="22"/>
        </w:rPr>
        <w:t> valnému zhromaždeniu Spoločnosti.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Výkon funkcie Zástupcu ako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sa končí v súlade s príslušnými ustanoveniami § 66 Obchodného zákonníka.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V prípade, ak sa Zástupca vzdal svojej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 alebo bol z tejto funkcie odvolaný alebo sa inak skončil výkon jeho funkcie a Spoločnosti hrozí vznik škody, je Zástupca povinný upozorniť Spoločnosť, aké opatrenia treba urobiť na odvrátenie takejto hroziacej škody.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Zástupcovi výkon funkcie </w:t>
      </w:r>
      <w:r w:rsidR="00A854FA" w:rsidRPr="00534ABA">
        <w:rPr>
          <w:bCs/>
          <w:sz w:val="22"/>
          <w:szCs w:val="22"/>
        </w:rPr>
        <w:t>predsedu</w:t>
      </w:r>
      <w:r w:rsidR="00954D0C" w:rsidRPr="00534ABA">
        <w:rPr>
          <w:bCs/>
          <w:sz w:val="22"/>
          <w:szCs w:val="22"/>
        </w:rPr>
        <w:t xml:space="preserve"> 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 zaniká okrem iného aj smrťou Zástupcu alebo stratou alebo obmedzením spôsobilosti na právne úkony Zástupcu.</w:t>
      </w:r>
    </w:p>
    <w:p w:rsidR="00FD2DD2" w:rsidRPr="00534ABA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Pri ukončení výkonu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 je Zástupca povinný bezodkladne odovzdať Spoločnosti alebo ňou určenej osobe všetky dokumenty náležiace Spoločnosti, ktoré získal, zabezpečil alebo obstaral pri výkone funkcie </w:t>
      </w:r>
      <w:r w:rsidR="00166A3D" w:rsidRPr="00534ABA">
        <w:rPr>
          <w:bCs/>
          <w:sz w:val="22"/>
          <w:szCs w:val="22"/>
        </w:rPr>
        <w:t>predsedu</w:t>
      </w:r>
      <w:r w:rsidR="00954D0C" w:rsidRPr="00534ABA">
        <w:rPr>
          <w:bCs/>
          <w:sz w:val="22"/>
          <w:szCs w:val="22"/>
        </w:rPr>
        <w:t xml:space="preserve"> /</w:t>
      </w:r>
      <w:r w:rsidR="00166A3D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Dohoda o mlčanlivosti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Zástupca sa zaväzuje, že bude zachovávať mlčanlivosť o všetkých záležitostiach a pomeroch Spoločnosti, o ktorých sa dozvie pri výkone funkcie </w:t>
      </w:r>
      <w:r w:rsidR="00A854FA" w:rsidRPr="00534ABA">
        <w:rPr>
          <w:bCs/>
          <w:sz w:val="22"/>
          <w:szCs w:val="22"/>
        </w:rPr>
        <w:t>predsedu</w:t>
      </w:r>
      <w:r w:rsidR="00954D0C" w:rsidRPr="00534ABA">
        <w:rPr>
          <w:bCs/>
          <w:sz w:val="22"/>
          <w:szCs w:val="22"/>
        </w:rPr>
        <w:t xml:space="preserve"> 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bCs/>
          <w:sz w:val="22"/>
          <w:szCs w:val="22"/>
        </w:rPr>
        <w:t>člena</w:t>
      </w:r>
      <w:r w:rsidR="007F7896" w:rsidRPr="00534ABA">
        <w:rPr>
          <w:bCs/>
          <w:sz w:val="22"/>
          <w:szCs w:val="22"/>
        </w:rPr>
        <w:t xml:space="preserve"> </w:t>
      </w:r>
      <w:r w:rsidR="00174698" w:rsidRPr="00534ABA">
        <w:rPr>
          <w:bCs/>
          <w:sz w:val="22"/>
          <w:szCs w:val="22"/>
        </w:rPr>
        <w:t>dozornej rady</w:t>
      </w:r>
      <w:r w:rsidRPr="00534ABA">
        <w:rPr>
          <w:bCs/>
          <w:sz w:val="22"/>
          <w:szCs w:val="22"/>
        </w:rPr>
        <w:t xml:space="preserve"> Spoločnosti, a to najmä o záležitostiach obchodného, technického a ekonomického charakteru, ktoré sú predmetom obchodného tajomstva Spoločnosti.</w:t>
      </w:r>
    </w:p>
    <w:p w:rsidR="00592722" w:rsidRPr="00534ABA" w:rsidRDefault="004E318A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Zmluvné strany sa dohodli, že obsah tejto Zmluvy, ako aj všetky skutočnosti, informácie a údaje, ktoré sa dozvedeli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mluvné strany v súvislosti s plnením tejto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mluvy, alebo ktoré inak súvisia s touto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>mluvou, sú dôvernými informáciami a 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mluvné strany sa zaväzujú zachovávať mlčanlivosť o týchto dôverných informáciách. Zmluvné strany sa dohodli, že akékoľvek </w:t>
      </w:r>
      <w:r w:rsidRPr="00534ABA">
        <w:rPr>
          <w:bCs/>
          <w:sz w:val="22"/>
          <w:szCs w:val="22"/>
        </w:rPr>
        <w:lastRenderedPageBreak/>
        <w:t>poskytnutie</w:t>
      </w:r>
      <w:r w:rsidR="00101314" w:rsidRPr="00534ABA">
        <w:rPr>
          <w:bCs/>
          <w:sz w:val="22"/>
          <w:szCs w:val="22"/>
        </w:rPr>
        <w:t xml:space="preserve"> </w:t>
      </w:r>
      <w:r w:rsidRPr="00534ABA">
        <w:rPr>
          <w:bCs/>
          <w:sz w:val="22"/>
          <w:szCs w:val="22"/>
        </w:rPr>
        <w:t xml:space="preserve">dôvernej informácie osobe odlišnej od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mluvnej strany tejto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mluvy podlieha písomnému súhlasu druhej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mluvnej strany, s výnimkou poskytnutia dôverných informácií pri zabezpečovaní riadneho vnútorného organizačného chodu spoločnosti alebo podniku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 xml:space="preserve">mluvnej strany alebo pri vymáhaní nárokov z tejto alebo v súvislosti s touto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>mluvou, a to v zmysle platných právnych predpisov.</w:t>
      </w:r>
    </w:p>
    <w:p w:rsidR="004E318A" w:rsidRPr="00534ABA" w:rsidRDefault="004E318A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534ABA">
        <w:rPr>
          <w:bCs/>
          <w:sz w:val="22"/>
          <w:szCs w:val="22"/>
        </w:rPr>
        <w:t xml:space="preserve">Záväzok </w:t>
      </w:r>
      <w:r w:rsidR="00A854FA" w:rsidRPr="00534ABA">
        <w:rPr>
          <w:bCs/>
          <w:sz w:val="22"/>
          <w:szCs w:val="22"/>
        </w:rPr>
        <w:t>Z</w:t>
      </w:r>
      <w:r w:rsidRPr="00534ABA">
        <w:rPr>
          <w:bCs/>
          <w:sz w:val="22"/>
          <w:szCs w:val="22"/>
        </w:rPr>
        <w:t>mluvných strán zachovávať mlčanlivosť o dôverných informáciách nie je časovo obmedzený.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Zodpovednosť</w:t>
      </w:r>
    </w:p>
    <w:p w:rsidR="00FD2DD2" w:rsidRPr="00534ABA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Zástupca, ktorý porušil svoje povinnosti pri výkone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sz w:val="22"/>
          <w:szCs w:val="22"/>
        </w:rPr>
        <w:t>člena</w:t>
      </w:r>
      <w:r w:rsidR="007F7896" w:rsidRPr="00534ABA">
        <w:rPr>
          <w:sz w:val="22"/>
          <w:szCs w:val="22"/>
        </w:rPr>
        <w:t xml:space="preserve"> </w:t>
      </w:r>
      <w:r w:rsidR="00174698" w:rsidRPr="00534ABA">
        <w:rPr>
          <w:sz w:val="22"/>
          <w:szCs w:val="22"/>
        </w:rPr>
        <w:t>dozornej rady</w:t>
      </w:r>
      <w:r w:rsidRPr="00534ABA">
        <w:rPr>
          <w:sz w:val="22"/>
          <w:szCs w:val="22"/>
        </w:rPr>
        <w:t xml:space="preserve"> Spoločnosti, je povinný spoločne a nerozdielne s ostatnými </w:t>
      </w:r>
      <w:r w:rsidR="007F7896" w:rsidRPr="00534ABA">
        <w:rPr>
          <w:sz w:val="22"/>
          <w:szCs w:val="22"/>
        </w:rPr>
        <w:t xml:space="preserve">členmi </w:t>
      </w:r>
      <w:r w:rsidR="00174698" w:rsidRPr="00534ABA">
        <w:rPr>
          <w:sz w:val="22"/>
          <w:szCs w:val="22"/>
        </w:rPr>
        <w:t>dozornej rady</w:t>
      </w:r>
      <w:r w:rsidRPr="00534ABA">
        <w:rPr>
          <w:sz w:val="22"/>
          <w:szCs w:val="22"/>
        </w:rPr>
        <w:t xml:space="preserve"> nahradiť škodu, ktorá Spoločnosti vznikla v súlade s ustanoveniami Obchodného zákonníka.</w:t>
      </w:r>
    </w:p>
    <w:p w:rsidR="00FD2DD2" w:rsidRPr="00534ABA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534ABA">
        <w:rPr>
          <w:rFonts w:ascii="Times New Roman" w:hAnsi="Times New Roman"/>
          <w:smallCaps/>
          <w:szCs w:val="22"/>
        </w:rPr>
        <w:t>Záverečné ustanovenia</w:t>
      </w:r>
    </w:p>
    <w:p w:rsidR="00592722" w:rsidRPr="00534ABA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Právne vzťahy vyplývajúce z tejto Zmluvy sa riadia Obchodným zákonníkom a ostatnými právnymi predpismi Slovenskej republiky. Rozhodujúcim materiálnym a procesným právom je vždy právo Slovenskej republiky.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Ak by niektoré ustanovenia Zmluvy mali byť neplatnými už v čase jej uzavretia, alebo ak sa stanú neplatnými neskôr po uzavretí Zmluvy, nie je tým dotknutá platnosť ostatných ustanovení Zmluvy. Namiesto neplatných ustanovení Zmluvy sa použijú ustanovenia Obchodného zákonníka a ostatných platných právnych predpisov Slovenskej republiky, ktoré sú svojim obsahom a účelom najbližšie obsahu a účelu Zmluvy.</w:t>
      </w:r>
    </w:p>
    <w:p w:rsidR="00592722" w:rsidRPr="00534ABA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Zmluva sa vyhotovuje vo </w:t>
      </w:r>
      <w:r w:rsidR="00A854FA" w:rsidRPr="00534ABA">
        <w:rPr>
          <w:sz w:val="22"/>
          <w:szCs w:val="22"/>
        </w:rPr>
        <w:t xml:space="preserve">dvoch </w:t>
      </w:r>
      <w:r w:rsidRPr="00534ABA">
        <w:rPr>
          <w:sz w:val="22"/>
          <w:szCs w:val="22"/>
        </w:rPr>
        <w:t>(</w:t>
      </w:r>
      <w:r w:rsidR="00A854FA" w:rsidRPr="00534ABA">
        <w:rPr>
          <w:sz w:val="22"/>
          <w:szCs w:val="22"/>
        </w:rPr>
        <w:t>2</w:t>
      </w:r>
      <w:r w:rsidRPr="00534ABA">
        <w:rPr>
          <w:sz w:val="22"/>
          <w:szCs w:val="22"/>
        </w:rPr>
        <w:t xml:space="preserve">) rovnopisoch, pričom každá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 xml:space="preserve">mluvná strana </w:t>
      </w:r>
      <w:proofErr w:type="spellStart"/>
      <w:r w:rsidRPr="00534ABA">
        <w:rPr>
          <w:sz w:val="22"/>
          <w:szCs w:val="22"/>
        </w:rPr>
        <w:t>obdrží</w:t>
      </w:r>
      <w:proofErr w:type="spellEnd"/>
      <w:r w:rsidRPr="00534ABA">
        <w:rPr>
          <w:sz w:val="22"/>
          <w:szCs w:val="22"/>
        </w:rPr>
        <w:t xml:space="preserve"> po podpise Zmluvy oboma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 xml:space="preserve">mluvnými stranami </w:t>
      </w:r>
      <w:r w:rsidR="00A854FA" w:rsidRPr="00534ABA">
        <w:rPr>
          <w:sz w:val="22"/>
          <w:szCs w:val="22"/>
        </w:rPr>
        <w:t>jeden</w:t>
      </w:r>
      <w:r w:rsidRPr="00534ABA">
        <w:rPr>
          <w:sz w:val="22"/>
          <w:szCs w:val="22"/>
        </w:rPr>
        <w:t xml:space="preserve"> (</w:t>
      </w:r>
      <w:r w:rsidR="00A854FA" w:rsidRPr="00534ABA">
        <w:rPr>
          <w:sz w:val="22"/>
          <w:szCs w:val="22"/>
        </w:rPr>
        <w:t>1</w:t>
      </w:r>
      <w:r w:rsidRPr="00534ABA">
        <w:rPr>
          <w:sz w:val="22"/>
          <w:szCs w:val="22"/>
        </w:rPr>
        <w:t>) rovnopis Zmluvy.</w:t>
      </w:r>
    </w:p>
    <w:p w:rsidR="00592722" w:rsidRPr="00534ABA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Zmeny a doplnky tejto Zmluvy môžu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>mluvné strany vykonať iba formou písomného dodatku k tejto Zmluve. Dodatok musí byť podpísaný všetkými zmluvnými stranami a za zmluvný dodatok výslovne prehlásený.</w:t>
      </w:r>
    </w:p>
    <w:p w:rsidR="00592722" w:rsidRPr="00534ABA" w:rsidRDefault="00A60F0C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Zmluvné strany tejto Zmluvy sa dohodli, že všetky spory, ktoré medzi nimi vzniknú z právnych vzťahov vzniknutých na základe tejto Zmluvy alebo súvisiacich s touto Zmluvou, vrátane sporov o platnosť, výklad a zánik tejto Zmluvy, predložia na rozhodnutie v rozhodcovskom konaní Stálemu rozhodcovskému súdu zriadenému pri záujmovom združení právnických osôb Rozhodcovská a mediačná, IČO: 45 744 581, zapísané do registra záujmových združení právnických osôb vedenom na Okresnom úrade Bratislava pod číslom OU-BA-OVVS1-2014/094586. Zmluvné strany sa rozhodnutiu vydanému v rozhodcovskom konaní podriadia s tým, že takéto rozhodnutie bude pre Zmluvné strany konečné a záväzné. Miestom rozhodcovského konania bude Bratislava, Slovenská republika.</w:t>
      </w:r>
    </w:p>
    <w:p w:rsidR="00592722" w:rsidRPr="00534ABA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Doručovanie písomností sa vykonáva na adresy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 xml:space="preserve">mluvných strán uvedené v tejto Zmluve. Ak nie je možné doručiť písomnosť na takúto adresu a ak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 xml:space="preserve">mluvná strana písomne neoznámila ostatným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 xml:space="preserve">mluvným stranám doručovaciu adresu odlišnú od adresy uvedenej v tejto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 xml:space="preserve">mluve, písomnosť sa považuje za riadne doručenú v deň vrátenia nedoručenej zásielky odosielateľovi. Zmluvné strany sú povinné bezodkladne oznámiť ostatným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>mluvným stranám zmenu údajov a skutočností majúcich vplyv na obsah tejto Zmluvy.</w:t>
      </w:r>
    </w:p>
    <w:p w:rsidR="00592722" w:rsidRPr="00534ABA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Zástupca týmto poskytuje súhlas na spracovanie osobných údajov a ich poskytovanie tretím osobám v súvislosti s vykonávaním funkcie a na účely splnenia zákonných povinností </w:t>
      </w:r>
      <w:r w:rsidRPr="00534ABA">
        <w:rPr>
          <w:sz w:val="22"/>
          <w:szCs w:val="22"/>
        </w:rPr>
        <w:lastRenderedPageBreak/>
        <w:t xml:space="preserve">Spoločnosti, a to až do skončenia funkcie </w:t>
      </w:r>
      <w:r w:rsidR="00A854FA" w:rsidRPr="00534ABA">
        <w:rPr>
          <w:bCs/>
          <w:sz w:val="22"/>
          <w:szCs w:val="22"/>
        </w:rPr>
        <w:t xml:space="preserve">predsedu </w:t>
      </w:r>
      <w:r w:rsidR="00954D0C" w:rsidRPr="00534ABA">
        <w:rPr>
          <w:bCs/>
          <w:sz w:val="22"/>
          <w:szCs w:val="22"/>
        </w:rPr>
        <w:t>/</w:t>
      </w:r>
      <w:r w:rsidR="00A854FA" w:rsidRPr="00534ABA">
        <w:rPr>
          <w:bCs/>
          <w:sz w:val="22"/>
          <w:szCs w:val="22"/>
        </w:rPr>
        <w:t xml:space="preserve"> </w:t>
      </w:r>
      <w:r w:rsidR="00423476" w:rsidRPr="00534ABA">
        <w:rPr>
          <w:sz w:val="22"/>
          <w:szCs w:val="22"/>
        </w:rPr>
        <w:t>člena</w:t>
      </w:r>
      <w:r w:rsidR="007F7896" w:rsidRPr="00534ABA">
        <w:rPr>
          <w:sz w:val="22"/>
          <w:szCs w:val="22"/>
        </w:rPr>
        <w:t xml:space="preserve"> </w:t>
      </w:r>
      <w:r w:rsidR="00174698" w:rsidRPr="00534ABA">
        <w:rPr>
          <w:sz w:val="22"/>
          <w:szCs w:val="22"/>
        </w:rPr>
        <w:t>dozornej rady</w:t>
      </w:r>
      <w:r w:rsidRPr="00534ABA">
        <w:rPr>
          <w:sz w:val="22"/>
          <w:szCs w:val="22"/>
        </w:rPr>
        <w:t xml:space="preserve"> a </w:t>
      </w:r>
      <w:proofErr w:type="spellStart"/>
      <w:r w:rsidRPr="00534ABA">
        <w:rPr>
          <w:sz w:val="22"/>
          <w:szCs w:val="22"/>
        </w:rPr>
        <w:t>vysporiadania</w:t>
      </w:r>
      <w:proofErr w:type="spellEnd"/>
      <w:r w:rsidRPr="00534ABA">
        <w:rPr>
          <w:sz w:val="22"/>
          <w:szCs w:val="22"/>
        </w:rPr>
        <w:t xml:space="preserve"> záležitostí s tým spojených.</w:t>
      </w:r>
    </w:p>
    <w:p w:rsidR="00FD2DD2" w:rsidRPr="00534ABA" w:rsidRDefault="00FD2DD2" w:rsidP="00A854FA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Účastníci si Zmluvu prečítali, všetky jej ustanovenia sú im jasné a zrozumiteľné, pričom dostatočným a určitým spôsobom vyjadrujú vážnu a slobodnú vôľu všetkých </w:t>
      </w:r>
      <w:r w:rsidR="00A854FA" w:rsidRPr="00534ABA">
        <w:rPr>
          <w:sz w:val="22"/>
          <w:szCs w:val="22"/>
        </w:rPr>
        <w:t>Z</w:t>
      </w:r>
      <w:r w:rsidRPr="00534ABA">
        <w:rPr>
          <w:sz w:val="22"/>
          <w:szCs w:val="22"/>
        </w:rPr>
        <w:t>mluvných strán zbavenú akýchkoľvek omylov, na dôkaz čoho pripájajú všetci účastníci Zmluvy svoje podpisy.</w:t>
      </w:r>
    </w:p>
    <w:p w:rsidR="00FD2DD2" w:rsidRPr="00534ABA" w:rsidRDefault="00FD2DD2" w:rsidP="00A854FA">
      <w:pPr>
        <w:tabs>
          <w:tab w:val="num" w:pos="540"/>
        </w:tabs>
        <w:spacing w:after="120" w:line="276" w:lineRule="auto"/>
        <w:ind w:left="539" w:hanging="539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V Bratislave, dňa </w:t>
      </w:r>
      <w:r w:rsidR="00F230E2" w:rsidRPr="00534ABA">
        <w:rPr>
          <w:snapToGrid w:val="0"/>
          <w:sz w:val="22"/>
          <w:szCs w:val="22"/>
        </w:rPr>
        <w:t>______________</w:t>
      </w:r>
      <w:r w:rsidR="00F230E2" w:rsidRPr="00534ABA">
        <w:rPr>
          <w:sz w:val="22"/>
          <w:szCs w:val="22"/>
        </w:rPr>
        <w:t>,</w:t>
      </w:r>
      <w:r w:rsidR="00C41AA6" w:rsidRPr="00534ABA">
        <w:rPr>
          <w:sz w:val="22"/>
          <w:szCs w:val="22"/>
        </w:rPr>
        <w:tab/>
      </w:r>
      <w:r w:rsidR="00C41AA6" w:rsidRPr="00534ABA">
        <w:rPr>
          <w:sz w:val="22"/>
          <w:szCs w:val="22"/>
        </w:rPr>
        <w:tab/>
      </w:r>
      <w:r w:rsidR="00C41AA6" w:rsidRPr="00534ABA">
        <w:rPr>
          <w:sz w:val="22"/>
          <w:szCs w:val="22"/>
        </w:rPr>
        <w:tab/>
        <w:t>V Bratislave, dňa</w:t>
      </w:r>
      <w:r w:rsidR="00DD1909" w:rsidRPr="00534ABA">
        <w:rPr>
          <w:sz w:val="22"/>
          <w:szCs w:val="22"/>
        </w:rPr>
        <w:t xml:space="preserve"> </w:t>
      </w:r>
      <w:r w:rsidR="00F230E2" w:rsidRPr="00534ABA">
        <w:rPr>
          <w:snapToGrid w:val="0"/>
          <w:sz w:val="22"/>
          <w:szCs w:val="22"/>
        </w:rPr>
        <w:t>______________</w:t>
      </w:r>
      <w:r w:rsidR="00F230E2" w:rsidRPr="00534ABA">
        <w:rPr>
          <w:sz w:val="22"/>
          <w:szCs w:val="22"/>
        </w:rPr>
        <w:t>,</w:t>
      </w:r>
    </w:p>
    <w:p w:rsidR="00FD2DD2" w:rsidRPr="00534ABA" w:rsidRDefault="00FD2DD2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Spoločnosť: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  <w:t>Zástupca:</w:t>
      </w:r>
    </w:p>
    <w:p w:rsidR="00575EAB" w:rsidRPr="00534ABA" w:rsidRDefault="00575EAB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FD2DD2" w:rsidRPr="00534ABA" w:rsidRDefault="00FD2DD2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FD2DD2" w:rsidRPr="00534ABA" w:rsidRDefault="00E52896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___________________________________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  <w:t>___________________________________</w:t>
      </w:r>
    </w:p>
    <w:p w:rsidR="00174698" w:rsidRPr="00534ABA" w:rsidRDefault="002E7C73" w:rsidP="00516784">
      <w:pPr>
        <w:tabs>
          <w:tab w:val="num" w:pos="540"/>
        </w:tabs>
        <w:spacing w:line="276" w:lineRule="auto"/>
        <w:ind w:left="540" w:hanging="540"/>
        <w:jc w:val="both"/>
        <w:rPr>
          <w:rStyle w:val="ra"/>
          <w:b/>
          <w:bCs/>
          <w:sz w:val="22"/>
          <w:szCs w:val="22"/>
        </w:rPr>
      </w:pPr>
      <w:r w:rsidRPr="00534ABA">
        <w:rPr>
          <w:rStyle w:val="ra"/>
          <w:b/>
          <w:bCs/>
          <w:sz w:val="22"/>
          <w:szCs w:val="22"/>
        </w:rPr>
        <w:t>GEOCOMPLEX, a.s.</w:t>
      </w:r>
      <w:r w:rsidR="00174698" w:rsidRPr="00534ABA">
        <w:rPr>
          <w:rStyle w:val="ra"/>
          <w:b/>
          <w:bCs/>
          <w:sz w:val="22"/>
          <w:szCs w:val="22"/>
        </w:rPr>
        <w:tab/>
      </w:r>
      <w:r w:rsidR="00174698" w:rsidRPr="00534ABA">
        <w:rPr>
          <w:rStyle w:val="ra"/>
          <w:b/>
          <w:bCs/>
          <w:sz w:val="22"/>
          <w:szCs w:val="22"/>
        </w:rPr>
        <w:tab/>
      </w:r>
      <w:r w:rsidR="000805A9" w:rsidRPr="00534ABA">
        <w:rPr>
          <w:rStyle w:val="ra"/>
          <w:b/>
          <w:bCs/>
          <w:sz w:val="22"/>
          <w:szCs w:val="22"/>
        </w:rPr>
        <w:tab/>
      </w:r>
      <w:r w:rsidR="00174698"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="00954D0C" w:rsidRPr="00534ABA">
        <w:rPr>
          <w:snapToGrid w:val="0"/>
          <w:sz w:val="22"/>
          <w:szCs w:val="22"/>
        </w:rPr>
        <w:t>________________</w:t>
      </w:r>
      <w:r w:rsidR="00954D0C" w:rsidRPr="00534ABA">
        <w:rPr>
          <w:sz w:val="22"/>
          <w:szCs w:val="22"/>
        </w:rPr>
        <w:t>, zástupca</w:t>
      </w:r>
    </w:p>
    <w:p w:rsidR="00B90474" w:rsidRPr="00534ABA" w:rsidRDefault="00954D0C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napToGrid w:val="0"/>
          <w:sz w:val="22"/>
          <w:szCs w:val="22"/>
        </w:rPr>
        <w:t>________________</w:t>
      </w:r>
      <w:r w:rsidR="000805A9" w:rsidRPr="00534ABA">
        <w:rPr>
          <w:sz w:val="22"/>
          <w:szCs w:val="22"/>
        </w:rPr>
        <w:t>, predseda</w:t>
      </w:r>
      <w:r w:rsidR="00174698" w:rsidRPr="00534ABA">
        <w:rPr>
          <w:sz w:val="22"/>
          <w:szCs w:val="22"/>
        </w:rPr>
        <w:t xml:space="preserve"> </w:t>
      </w:r>
      <w:r w:rsidR="006A7818" w:rsidRPr="00534ABA">
        <w:rPr>
          <w:sz w:val="22"/>
          <w:szCs w:val="22"/>
        </w:rPr>
        <w:t>predstavenstva</w:t>
      </w:r>
    </w:p>
    <w:p w:rsidR="008A5C85" w:rsidRPr="00534ABA" w:rsidRDefault="008A5C85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7D2467" w:rsidRPr="00534ABA" w:rsidRDefault="007D2467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0805A9" w:rsidRPr="00534ABA" w:rsidRDefault="000805A9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___________________________________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</w:p>
    <w:p w:rsidR="000805A9" w:rsidRPr="00534ABA" w:rsidRDefault="002E7C73" w:rsidP="00516784">
      <w:pPr>
        <w:tabs>
          <w:tab w:val="num" w:pos="540"/>
        </w:tabs>
        <w:spacing w:line="276" w:lineRule="auto"/>
        <w:ind w:left="540" w:hanging="540"/>
        <w:jc w:val="both"/>
        <w:rPr>
          <w:rStyle w:val="ra"/>
          <w:b/>
          <w:bCs/>
          <w:sz w:val="22"/>
          <w:szCs w:val="22"/>
        </w:rPr>
      </w:pPr>
      <w:r w:rsidRPr="00534ABA">
        <w:rPr>
          <w:rStyle w:val="ra"/>
          <w:b/>
          <w:bCs/>
          <w:sz w:val="22"/>
          <w:szCs w:val="22"/>
        </w:rPr>
        <w:t>GEOCOMPLEX, a.s.</w:t>
      </w:r>
      <w:r w:rsidR="000805A9" w:rsidRPr="00534ABA">
        <w:rPr>
          <w:rStyle w:val="ra"/>
          <w:b/>
          <w:bCs/>
          <w:sz w:val="22"/>
          <w:szCs w:val="22"/>
        </w:rPr>
        <w:tab/>
      </w:r>
      <w:r w:rsidR="000805A9" w:rsidRPr="00534ABA">
        <w:rPr>
          <w:rStyle w:val="ra"/>
          <w:b/>
          <w:bCs/>
          <w:sz w:val="22"/>
          <w:szCs w:val="22"/>
        </w:rPr>
        <w:tab/>
      </w:r>
      <w:r w:rsidR="000805A9" w:rsidRPr="00534ABA">
        <w:rPr>
          <w:rStyle w:val="ra"/>
          <w:b/>
          <w:bCs/>
          <w:sz w:val="22"/>
          <w:szCs w:val="22"/>
        </w:rPr>
        <w:tab/>
      </w:r>
      <w:r w:rsidR="000805A9" w:rsidRPr="00534ABA">
        <w:rPr>
          <w:rStyle w:val="ra"/>
          <w:b/>
          <w:bCs/>
          <w:sz w:val="22"/>
          <w:szCs w:val="22"/>
        </w:rPr>
        <w:tab/>
      </w:r>
    </w:p>
    <w:p w:rsidR="000805A9" w:rsidRPr="00E52896" w:rsidRDefault="00954D0C" w:rsidP="00516784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napToGrid w:val="0"/>
          <w:sz w:val="22"/>
          <w:szCs w:val="22"/>
        </w:rPr>
        <w:t>________________</w:t>
      </w:r>
      <w:r w:rsidRPr="00534ABA">
        <w:rPr>
          <w:sz w:val="22"/>
          <w:szCs w:val="22"/>
        </w:rPr>
        <w:t xml:space="preserve">, </w:t>
      </w:r>
      <w:r w:rsidR="000805A9" w:rsidRPr="00534ABA">
        <w:rPr>
          <w:sz w:val="22"/>
          <w:szCs w:val="22"/>
        </w:rPr>
        <w:t>člen predstavenstva</w:t>
      </w:r>
    </w:p>
    <w:sectPr w:rsidR="000805A9" w:rsidRPr="00E52896" w:rsidSect="00930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F8" w:rsidRDefault="00A749F8" w:rsidP="001E22D0">
      <w:r>
        <w:separator/>
      </w:r>
    </w:p>
  </w:endnote>
  <w:endnote w:type="continuationSeparator" w:id="0">
    <w:p w:rsidR="00A749F8" w:rsidRDefault="00A749F8" w:rsidP="001E22D0">
      <w:r>
        <w:continuationSeparator/>
      </w:r>
    </w:p>
  </w:endnote>
  <w:endnote w:type="continuationNotice" w:id="1">
    <w:p w:rsidR="00A749F8" w:rsidRDefault="00A74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60" w:rsidRDefault="0044006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FC" w:rsidRPr="00A60F0C" w:rsidRDefault="003336FC" w:rsidP="00A60F0C">
    <w:pPr>
      <w:pStyle w:val="Pta"/>
      <w:jc w:val="right"/>
      <w:rPr>
        <w:b/>
        <w:sz w:val="18"/>
        <w:szCs w:val="18"/>
      </w:rPr>
    </w:pPr>
    <w:r w:rsidRPr="00A60F0C">
      <w:rPr>
        <w:b/>
        <w:bCs/>
        <w:sz w:val="18"/>
        <w:szCs w:val="18"/>
      </w:rPr>
      <w:fldChar w:fldCharType="begin"/>
    </w:r>
    <w:r w:rsidRPr="00A60F0C">
      <w:rPr>
        <w:b/>
        <w:bCs/>
        <w:sz w:val="18"/>
        <w:szCs w:val="18"/>
      </w:rPr>
      <w:instrText>PAGE</w:instrText>
    </w:r>
    <w:r w:rsidRPr="00A60F0C">
      <w:rPr>
        <w:b/>
        <w:bCs/>
        <w:sz w:val="18"/>
        <w:szCs w:val="18"/>
      </w:rPr>
      <w:fldChar w:fldCharType="separate"/>
    </w:r>
    <w:r w:rsidR="00440060">
      <w:rPr>
        <w:b/>
        <w:bCs/>
        <w:noProof/>
        <w:sz w:val="18"/>
        <w:szCs w:val="18"/>
      </w:rPr>
      <w:t>1</w:t>
    </w:r>
    <w:r w:rsidRPr="00A60F0C">
      <w:rPr>
        <w:b/>
        <w:bCs/>
        <w:sz w:val="18"/>
        <w:szCs w:val="18"/>
      </w:rPr>
      <w:fldChar w:fldCharType="end"/>
    </w:r>
    <w:r w:rsidRPr="00A60F0C">
      <w:rPr>
        <w:b/>
        <w:sz w:val="18"/>
        <w:szCs w:val="18"/>
      </w:rPr>
      <w:t xml:space="preserve"> </w:t>
    </w:r>
    <w:r w:rsidR="00A60F0C" w:rsidRPr="00A60F0C">
      <w:rPr>
        <w:b/>
        <w:sz w:val="18"/>
        <w:szCs w:val="18"/>
      </w:rPr>
      <w:t>/</w:t>
    </w:r>
    <w:r w:rsidRPr="00A60F0C">
      <w:rPr>
        <w:b/>
        <w:sz w:val="18"/>
        <w:szCs w:val="18"/>
      </w:rPr>
      <w:t xml:space="preserve"> </w:t>
    </w:r>
    <w:r w:rsidRPr="00A60F0C">
      <w:rPr>
        <w:b/>
        <w:bCs/>
        <w:sz w:val="18"/>
        <w:szCs w:val="18"/>
      </w:rPr>
      <w:fldChar w:fldCharType="begin"/>
    </w:r>
    <w:r w:rsidRPr="00A60F0C">
      <w:rPr>
        <w:b/>
        <w:bCs/>
        <w:sz w:val="18"/>
        <w:szCs w:val="18"/>
      </w:rPr>
      <w:instrText>NUMPAGES</w:instrText>
    </w:r>
    <w:r w:rsidRPr="00A60F0C">
      <w:rPr>
        <w:b/>
        <w:bCs/>
        <w:sz w:val="18"/>
        <w:szCs w:val="18"/>
      </w:rPr>
      <w:fldChar w:fldCharType="separate"/>
    </w:r>
    <w:r w:rsidR="00440060">
      <w:rPr>
        <w:b/>
        <w:bCs/>
        <w:noProof/>
        <w:sz w:val="18"/>
        <w:szCs w:val="18"/>
      </w:rPr>
      <w:t>5</w:t>
    </w:r>
    <w:r w:rsidRPr="00A60F0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60" w:rsidRDefault="004400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F8" w:rsidRDefault="00A749F8" w:rsidP="001E22D0">
      <w:r>
        <w:separator/>
      </w:r>
    </w:p>
  </w:footnote>
  <w:footnote w:type="continuationSeparator" w:id="0">
    <w:p w:rsidR="00A749F8" w:rsidRDefault="00A749F8" w:rsidP="001E22D0">
      <w:r>
        <w:continuationSeparator/>
      </w:r>
    </w:p>
  </w:footnote>
  <w:footnote w:type="continuationNotice" w:id="1">
    <w:p w:rsidR="00A749F8" w:rsidRDefault="00A749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60" w:rsidRDefault="0044006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60" w:rsidRDefault="0044006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60" w:rsidRDefault="004400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A1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BE5B40"/>
    <w:multiLevelType w:val="multilevel"/>
    <w:tmpl w:val="2D22F4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2828F9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20C0857"/>
    <w:multiLevelType w:val="multilevel"/>
    <w:tmpl w:val="2D22F4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03350"/>
    <w:multiLevelType w:val="multilevel"/>
    <w:tmpl w:val="B3F44D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%1.%21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6F02823"/>
    <w:multiLevelType w:val="hybridMultilevel"/>
    <w:tmpl w:val="027CC0A2"/>
    <w:lvl w:ilvl="0" w:tplc="66E02D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9CB3C45"/>
    <w:multiLevelType w:val="multilevel"/>
    <w:tmpl w:val="A9D62A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A6A14A1"/>
    <w:multiLevelType w:val="hybridMultilevel"/>
    <w:tmpl w:val="0D360E58"/>
    <w:lvl w:ilvl="0" w:tplc="A322C91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14F31"/>
    <w:multiLevelType w:val="multilevel"/>
    <w:tmpl w:val="BA584D0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721802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40E2E"/>
    <w:multiLevelType w:val="multilevel"/>
    <w:tmpl w:val="45BA8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FF5D96"/>
    <w:multiLevelType w:val="hybridMultilevel"/>
    <w:tmpl w:val="82F4415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27574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6CE5B62"/>
    <w:multiLevelType w:val="multilevel"/>
    <w:tmpl w:val="232A74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BA34860"/>
    <w:multiLevelType w:val="multilevel"/>
    <w:tmpl w:val="1C1EEE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502219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D861AFB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E6C316E"/>
    <w:multiLevelType w:val="hybridMultilevel"/>
    <w:tmpl w:val="C07AA13E"/>
    <w:lvl w:ilvl="0" w:tplc="A3FC99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0420382"/>
    <w:multiLevelType w:val="hybridMultilevel"/>
    <w:tmpl w:val="717AD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C6252D"/>
    <w:multiLevelType w:val="multilevel"/>
    <w:tmpl w:val="F154D2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20">
    <w:nsid w:val="35C57A30"/>
    <w:multiLevelType w:val="multilevel"/>
    <w:tmpl w:val="A31C16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DC2237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84F6CB3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39413234"/>
    <w:multiLevelType w:val="multilevel"/>
    <w:tmpl w:val="2D22F4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95418C"/>
    <w:multiLevelType w:val="multilevel"/>
    <w:tmpl w:val="B1E090B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4E49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D103DAF"/>
    <w:multiLevelType w:val="multilevel"/>
    <w:tmpl w:val="54A24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E742325"/>
    <w:multiLevelType w:val="multilevel"/>
    <w:tmpl w:val="2D22F4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EFB5474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114563D"/>
    <w:multiLevelType w:val="multilevel"/>
    <w:tmpl w:val="B81EC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47455EB6"/>
    <w:multiLevelType w:val="hybridMultilevel"/>
    <w:tmpl w:val="928C8DBA"/>
    <w:lvl w:ilvl="0" w:tplc="A322C918">
      <w:start w:val="1"/>
      <w:numFmt w:val="decimal"/>
      <w:lvlText w:val="%1.1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C761EF2"/>
    <w:multiLevelType w:val="multilevel"/>
    <w:tmpl w:val="391A0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EF5475C"/>
    <w:multiLevelType w:val="multilevel"/>
    <w:tmpl w:val="0CFC67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abstractNum w:abstractNumId="33">
    <w:nsid w:val="4F633CA2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513179F4"/>
    <w:multiLevelType w:val="hybridMultilevel"/>
    <w:tmpl w:val="126288E0"/>
    <w:lvl w:ilvl="0" w:tplc="6EFC11F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3A953DB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55987FAF"/>
    <w:multiLevelType w:val="multilevel"/>
    <w:tmpl w:val="2D22F4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65001B8"/>
    <w:multiLevelType w:val="multilevel"/>
    <w:tmpl w:val="37B2FF7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70511F8"/>
    <w:multiLevelType w:val="hybridMultilevel"/>
    <w:tmpl w:val="FBB27D3C"/>
    <w:lvl w:ilvl="0" w:tplc="A322C91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656C6F"/>
    <w:multiLevelType w:val="multilevel"/>
    <w:tmpl w:val="5086A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40">
    <w:nsid w:val="61C5151C"/>
    <w:multiLevelType w:val="hybridMultilevel"/>
    <w:tmpl w:val="31BC6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98F"/>
    <w:multiLevelType w:val="multilevel"/>
    <w:tmpl w:val="20409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C4901F0"/>
    <w:multiLevelType w:val="hybridMultilevel"/>
    <w:tmpl w:val="293687DC"/>
    <w:lvl w:ilvl="0" w:tplc="A322C91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D56429"/>
    <w:multiLevelType w:val="multilevel"/>
    <w:tmpl w:val="2D22F4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0B345C3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>
    <w:nsid w:val="75603B83"/>
    <w:multiLevelType w:val="multilevel"/>
    <w:tmpl w:val="9B4E66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7E55A73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26"/>
  </w:num>
  <w:num w:numId="6">
    <w:abstractNumId w:val="7"/>
  </w:num>
  <w:num w:numId="7">
    <w:abstractNumId w:val="30"/>
  </w:num>
  <w:num w:numId="8">
    <w:abstractNumId w:val="39"/>
  </w:num>
  <w:num w:numId="9">
    <w:abstractNumId w:val="45"/>
  </w:num>
  <w:num w:numId="10">
    <w:abstractNumId w:val="10"/>
  </w:num>
  <w:num w:numId="11">
    <w:abstractNumId w:val="38"/>
  </w:num>
  <w:num w:numId="12">
    <w:abstractNumId w:val="1"/>
  </w:num>
  <w:num w:numId="13">
    <w:abstractNumId w:val="42"/>
  </w:num>
  <w:num w:numId="14">
    <w:abstractNumId w:val="33"/>
  </w:num>
  <w:num w:numId="15">
    <w:abstractNumId w:val="0"/>
  </w:num>
  <w:num w:numId="16">
    <w:abstractNumId w:val="44"/>
  </w:num>
  <w:num w:numId="17">
    <w:abstractNumId w:val="6"/>
  </w:num>
  <w:num w:numId="18">
    <w:abstractNumId w:val="34"/>
  </w:num>
  <w:num w:numId="19">
    <w:abstractNumId w:val="16"/>
  </w:num>
  <w:num w:numId="20">
    <w:abstractNumId w:val="28"/>
  </w:num>
  <w:num w:numId="21">
    <w:abstractNumId w:val="18"/>
  </w:num>
  <w:num w:numId="22">
    <w:abstractNumId w:val="46"/>
  </w:num>
  <w:num w:numId="23">
    <w:abstractNumId w:val="19"/>
  </w:num>
  <w:num w:numId="24">
    <w:abstractNumId w:val="15"/>
  </w:num>
  <w:num w:numId="25">
    <w:abstractNumId w:val="37"/>
  </w:num>
  <w:num w:numId="26">
    <w:abstractNumId w:val="3"/>
  </w:num>
  <w:num w:numId="27">
    <w:abstractNumId w:val="12"/>
  </w:num>
  <w:num w:numId="28">
    <w:abstractNumId w:val="23"/>
  </w:num>
  <w:num w:numId="29">
    <w:abstractNumId w:val="17"/>
  </w:num>
  <w:num w:numId="30">
    <w:abstractNumId w:val="22"/>
  </w:num>
  <w:num w:numId="31">
    <w:abstractNumId w:val="43"/>
  </w:num>
  <w:num w:numId="32">
    <w:abstractNumId w:val="21"/>
  </w:num>
  <w:num w:numId="33">
    <w:abstractNumId w:val="36"/>
  </w:num>
  <w:num w:numId="34">
    <w:abstractNumId w:val="9"/>
  </w:num>
  <w:num w:numId="35">
    <w:abstractNumId w:val="24"/>
  </w:num>
  <w:num w:numId="36">
    <w:abstractNumId w:val="2"/>
  </w:num>
  <w:num w:numId="37">
    <w:abstractNumId w:val="8"/>
  </w:num>
  <w:num w:numId="38">
    <w:abstractNumId w:val="32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13"/>
  </w:num>
  <w:num w:numId="44">
    <w:abstractNumId w:val="20"/>
  </w:num>
  <w:num w:numId="45">
    <w:abstractNumId w:val="40"/>
  </w:num>
  <w:num w:numId="46">
    <w:abstractNumId w:val="11"/>
  </w:num>
  <w:num w:numId="47">
    <w:abstractNumId w:val="2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9C"/>
    <w:rsid w:val="00006191"/>
    <w:rsid w:val="00042C96"/>
    <w:rsid w:val="000679D5"/>
    <w:rsid w:val="000805A9"/>
    <w:rsid w:val="000A5E23"/>
    <w:rsid w:val="000F345E"/>
    <w:rsid w:val="00101314"/>
    <w:rsid w:val="0011648F"/>
    <w:rsid w:val="00127EC7"/>
    <w:rsid w:val="001368E4"/>
    <w:rsid w:val="00144B05"/>
    <w:rsid w:val="0016536B"/>
    <w:rsid w:val="00166A3D"/>
    <w:rsid w:val="00174698"/>
    <w:rsid w:val="0018423C"/>
    <w:rsid w:val="001A55EC"/>
    <w:rsid w:val="001C0EF4"/>
    <w:rsid w:val="001C5596"/>
    <w:rsid w:val="001D5095"/>
    <w:rsid w:val="001E22D0"/>
    <w:rsid w:val="001E7F26"/>
    <w:rsid w:val="001F0EFF"/>
    <w:rsid w:val="00235E98"/>
    <w:rsid w:val="0027069B"/>
    <w:rsid w:val="002B519A"/>
    <w:rsid w:val="002E7C73"/>
    <w:rsid w:val="002F0C94"/>
    <w:rsid w:val="00324A45"/>
    <w:rsid w:val="00332A0A"/>
    <w:rsid w:val="003336FC"/>
    <w:rsid w:val="00360CB5"/>
    <w:rsid w:val="00366F47"/>
    <w:rsid w:val="00376FB9"/>
    <w:rsid w:val="00377A4A"/>
    <w:rsid w:val="00397D26"/>
    <w:rsid w:val="003B47EC"/>
    <w:rsid w:val="003D0A9C"/>
    <w:rsid w:val="00401159"/>
    <w:rsid w:val="0040639F"/>
    <w:rsid w:val="00423476"/>
    <w:rsid w:val="00432D40"/>
    <w:rsid w:val="00440060"/>
    <w:rsid w:val="00462E49"/>
    <w:rsid w:val="00466E34"/>
    <w:rsid w:val="00483206"/>
    <w:rsid w:val="004C7C8F"/>
    <w:rsid w:val="004E318A"/>
    <w:rsid w:val="00516784"/>
    <w:rsid w:val="00534ABA"/>
    <w:rsid w:val="00536FB0"/>
    <w:rsid w:val="00562C58"/>
    <w:rsid w:val="00567254"/>
    <w:rsid w:val="0057062F"/>
    <w:rsid w:val="00572F19"/>
    <w:rsid w:val="00575EAB"/>
    <w:rsid w:val="00577A4A"/>
    <w:rsid w:val="00584253"/>
    <w:rsid w:val="00592722"/>
    <w:rsid w:val="005D41F2"/>
    <w:rsid w:val="005F2B4D"/>
    <w:rsid w:val="005F78E5"/>
    <w:rsid w:val="006336A8"/>
    <w:rsid w:val="00682B7F"/>
    <w:rsid w:val="00690740"/>
    <w:rsid w:val="006A7818"/>
    <w:rsid w:val="006C33EF"/>
    <w:rsid w:val="006C3F84"/>
    <w:rsid w:val="006F2066"/>
    <w:rsid w:val="006F6742"/>
    <w:rsid w:val="00707A37"/>
    <w:rsid w:val="00717E18"/>
    <w:rsid w:val="00737D37"/>
    <w:rsid w:val="00797BAC"/>
    <w:rsid w:val="007C4C1A"/>
    <w:rsid w:val="007C60BD"/>
    <w:rsid w:val="007D2467"/>
    <w:rsid w:val="007E0D86"/>
    <w:rsid w:val="007E1FC9"/>
    <w:rsid w:val="007F6294"/>
    <w:rsid w:val="007F7896"/>
    <w:rsid w:val="00802EEF"/>
    <w:rsid w:val="008257D2"/>
    <w:rsid w:val="0083576C"/>
    <w:rsid w:val="00867B1F"/>
    <w:rsid w:val="008847C5"/>
    <w:rsid w:val="008A4808"/>
    <w:rsid w:val="008A4AFE"/>
    <w:rsid w:val="008A5C85"/>
    <w:rsid w:val="008A7FD5"/>
    <w:rsid w:val="008E009C"/>
    <w:rsid w:val="008E5884"/>
    <w:rsid w:val="0092027B"/>
    <w:rsid w:val="00930393"/>
    <w:rsid w:val="00954D0C"/>
    <w:rsid w:val="009805ED"/>
    <w:rsid w:val="0099420C"/>
    <w:rsid w:val="009D1400"/>
    <w:rsid w:val="009E0B54"/>
    <w:rsid w:val="00A05FDC"/>
    <w:rsid w:val="00A12BE2"/>
    <w:rsid w:val="00A56DBD"/>
    <w:rsid w:val="00A60F0C"/>
    <w:rsid w:val="00A749F8"/>
    <w:rsid w:val="00A854FA"/>
    <w:rsid w:val="00A86301"/>
    <w:rsid w:val="00A961D4"/>
    <w:rsid w:val="00AB1E1C"/>
    <w:rsid w:val="00AD00AC"/>
    <w:rsid w:val="00AD2758"/>
    <w:rsid w:val="00B0339D"/>
    <w:rsid w:val="00B11659"/>
    <w:rsid w:val="00B17B5E"/>
    <w:rsid w:val="00B90474"/>
    <w:rsid w:val="00BA64E6"/>
    <w:rsid w:val="00BC3386"/>
    <w:rsid w:val="00BC7886"/>
    <w:rsid w:val="00BE0DFC"/>
    <w:rsid w:val="00BE43DF"/>
    <w:rsid w:val="00BF2169"/>
    <w:rsid w:val="00C24FC3"/>
    <w:rsid w:val="00C41AA6"/>
    <w:rsid w:val="00C75ABD"/>
    <w:rsid w:val="00C908F0"/>
    <w:rsid w:val="00CB52C2"/>
    <w:rsid w:val="00CC4421"/>
    <w:rsid w:val="00CD5D9D"/>
    <w:rsid w:val="00CE2556"/>
    <w:rsid w:val="00D0693A"/>
    <w:rsid w:val="00D43B61"/>
    <w:rsid w:val="00D71781"/>
    <w:rsid w:val="00DC3F0B"/>
    <w:rsid w:val="00DD1909"/>
    <w:rsid w:val="00DD364A"/>
    <w:rsid w:val="00DE3543"/>
    <w:rsid w:val="00DF0495"/>
    <w:rsid w:val="00E515C1"/>
    <w:rsid w:val="00E52896"/>
    <w:rsid w:val="00E80CAD"/>
    <w:rsid w:val="00ED2DB1"/>
    <w:rsid w:val="00EF5713"/>
    <w:rsid w:val="00EF6214"/>
    <w:rsid w:val="00EF7378"/>
    <w:rsid w:val="00F044E2"/>
    <w:rsid w:val="00F230E2"/>
    <w:rsid w:val="00F353CB"/>
    <w:rsid w:val="00F434B4"/>
    <w:rsid w:val="00F44A13"/>
    <w:rsid w:val="00F53E51"/>
    <w:rsid w:val="00F65902"/>
    <w:rsid w:val="00F953BC"/>
    <w:rsid w:val="00F9560D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12" w:lineRule="auto"/>
      <w:ind w:firstLine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nhideWhenUsed/>
    <w:rsid w:val="00707A37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paragraph" w:styleId="Zarkazkladnhotextu">
    <w:name w:val="Body Text Indent"/>
    <w:basedOn w:val="Normlny"/>
    <w:pPr>
      <w:spacing w:line="312" w:lineRule="auto"/>
      <w:ind w:left="300"/>
      <w:jc w:val="both"/>
    </w:pPr>
    <w:rPr>
      <w:rFonts w:ascii="Arial" w:hAnsi="Arial"/>
      <w:bCs/>
      <w:sz w:val="22"/>
    </w:rPr>
  </w:style>
  <w:style w:type="paragraph" w:styleId="Zkladntext">
    <w:name w:val="Body Text"/>
    <w:basedOn w:val="Normlny"/>
    <w:pPr>
      <w:spacing w:line="312" w:lineRule="auto"/>
    </w:pPr>
    <w:rPr>
      <w:rFonts w:ascii="Arial" w:hAnsi="Arial"/>
      <w:bCs/>
      <w:sz w:val="22"/>
    </w:rPr>
  </w:style>
  <w:style w:type="paragraph" w:styleId="Bezriadkovania">
    <w:name w:val="No Spacing"/>
    <w:uiPriority w:val="1"/>
    <w:qFormat/>
    <w:rsid w:val="004E318A"/>
    <w:rPr>
      <w:rFonts w:eastAsia="Calibri"/>
      <w:sz w:val="22"/>
      <w:szCs w:val="22"/>
      <w:lang w:eastAsia="en-US"/>
    </w:rPr>
  </w:style>
  <w:style w:type="character" w:customStyle="1" w:styleId="ra">
    <w:name w:val="ra"/>
    <w:rsid w:val="004E318A"/>
  </w:style>
  <w:style w:type="paragraph" w:styleId="Hlavika">
    <w:name w:val="header"/>
    <w:basedOn w:val="Normlny"/>
    <w:link w:val="HlavikaChar"/>
    <w:rsid w:val="001E2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E22D0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1E22D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E22D0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8A5C85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8A5C85"/>
    <w:rPr>
      <w:sz w:val="16"/>
      <w:szCs w:val="16"/>
    </w:rPr>
  </w:style>
  <w:style w:type="character" w:styleId="Odkaznakomentr">
    <w:name w:val="annotation reference"/>
    <w:rsid w:val="00F953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53BC"/>
    <w:rPr>
      <w:sz w:val="20"/>
      <w:szCs w:val="20"/>
    </w:rPr>
  </w:style>
  <w:style w:type="character" w:customStyle="1" w:styleId="TextkomentraChar">
    <w:name w:val="Text komentára Char"/>
    <w:link w:val="Textkomentra"/>
    <w:rsid w:val="00F953B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53BC"/>
    <w:rPr>
      <w:b/>
      <w:bCs/>
    </w:rPr>
  </w:style>
  <w:style w:type="character" w:customStyle="1" w:styleId="PredmetkomentraChar">
    <w:name w:val="Predmet komentára Char"/>
    <w:link w:val="Predmetkomentra"/>
    <w:rsid w:val="00F953BC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F95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53B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12" w:lineRule="auto"/>
      <w:ind w:firstLine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nhideWhenUsed/>
    <w:rsid w:val="00707A37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paragraph" w:styleId="Zarkazkladnhotextu">
    <w:name w:val="Body Text Indent"/>
    <w:basedOn w:val="Normlny"/>
    <w:pPr>
      <w:spacing w:line="312" w:lineRule="auto"/>
      <w:ind w:left="300"/>
      <w:jc w:val="both"/>
    </w:pPr>
    <w:rPr>
      <w:rFonts w:ascii="Arial" w:hAnsi="Arial"/>
      <w:bCs/>
      <w:sz w:val="22"/>
    </w:rPr>
  </w:style>
  <w:style w:type="paragraph" w:styleId="Zkladntext">
    <w:name w:val="Body Text"/>
    <w:basedOn w:val="Normlny"/>
    <w:pPr>
      <w:spacing w:line="312" w:lineRule="auto"/>
    </w:pPr>
    <w:rPr>
      <w:rFonts w:ascii="Arial" w:hAnsi="Arial"/>
      <w:bCs/>
      <w:sz w:val="22"/>
    </w:rPr>
  </w:style>
  <w:style w:type="paragraph" w:styleId="Bezriadkovania">
    <w:name w:val="No Spacing"/>
    <w:uiPriority w:val="1"/>
    <w:qFormat/>
    <w:rsid w:val="004E318A"/>
    <w:rPr>
      <w:rFonts w:eastAsia="Calibri"/>
      <w:sz w:val="22"/>
      <w:szCs w:val="22"/>
      <w:lang w:eastAsia="en-US"/>
    </w:rPr>
  </w:style>
  <w:style w:type="character" w:customStyle="1" w:styleId="ra">
    <w:name w:val="ra"/>
    <w:rsid w:val="004E318A"/>
  </w:style>
  <w:style w:type="paragraph" w:styleId="Hlavika">
    <w:name w:val="header"/>
    <w:basedOn w:val="Normlny"/>
    <w:link w:val="HlavikaChar"/>
    <w:rsid w:val="001E2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E22D0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1E22D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E22D0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8A5C85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8A5C85"/>
    <w:rPr>
      <w:sz w:val="16"/>
      <w:szCs w:val="16"/>
    </w:rPr>
  </w:style>
  <w:style w:type="character" w:styleId="Odkaznakomentr">
    <w:name w:val="annotation reference"/>
    <w:rsid w:val="00F953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53BC"/>
    <w:rPr>
      <w:sz w:val="20"/>
      <w:szCs w:val="20"/>
    </w:rPr>
  </w:style>
  <w:style w:type="character" w:customStyle="1" w:styleId="TextkomentraChar">
    <w:name w:val="Text komentára Char"/>
    <w:link w:val="Textkomentra"/>
    <w:rsid w:val="00F953B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53BC"/>
    <w:rPr>
      <w:b/>
      <w:bCs/>
    </w:rPr>
  </w:style>
  <w:style w:type="character" w:customStyle="1" w:styleId="PredmetkomentraChar">
    <w:name w:val="Predmet komentára Char"/>
    <w:link w:val="Predmetkomentra"/>
    <w:rsid w:val="00F953BC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F95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53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7FFD-6BE5-4A9E-90C0-4E30CE7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2015-03-06T10:58:00Z</dcterms:created>
  <dcterms:modified xsi:type="dcterms:W3CDTF">2015-03-06T10:58:00Z</dcterms:modified>
</cp:coreProperties>
</file>