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20" w:rsidRPr="00966D94" w:rsidRDefault="004D1620" w:rsidP="00966D94">
      <w:pPr>
        <w:jc w:val="center"/>
        <w:rPr>
          <w:b/>
          <w:sz w:val="28"/>
          <w:szCs w:val="28"/>
        </w:rPr>
      </w:pPr>
      <w:bookmarkStart w:id="0" w:name="_GoBack"/>
      <w:bookmarkEnd w:id="0"/>
      <w:r w:rsidRPr="00966D94">
        <w:rPr>
          <w:b/>
          <w:sz w:val="28"/>
          <w:szCs w:val="28"/>
        </w:rPr>
        <w:t>ROKOVACÍ A HLASOVACÍ PORIADOK</w:t>
      </w:r>
    </w:p>
    <w:p w:rsidR="004D1620" w:rsidRDefault="004D1620" w:rsidP="00966D94">
      <w:pPr>
        <w:jc w:val="center"/>
      </w:pPr>
    </w:p>
    <w:p w:rsidR="00813775" w:rsidRDefault="00D66674" w:rsidP="00E36446">
      <w:pPr>
        <w:jc w:val="both"/>
      </w:pPr>
      <w:r>
        <w:t>mimo</w:t>
      </w:r>
      <w:r w:rsidR="004D1620">
        <w:t>riadneho valného zhromaždenia akcionárov spoločnosti</w:t>
      </w:r>
      <w:r w:rsidR="00813775">
        <w:t xml:space="preserve"> </w:t>
      </w:r>
      <w:r w:rsidR="00D071FE">
        <w:rPr>
          <w:b/>
        </w:rPr>
        <w:t xml:space="preserve"> </w:t>
      </w:r>
      <w:r w:rsidR="00D071FE" w:rsidRPr="00AA587A">
        <w:rPr>
          <w:b/>
        </w:rPr>
        <w:t>GEOCOMPLEX, a.s.</w:t>
      </w:r>
      <w:r w:rsidR="00D071FE">
        <w:t xml:space="preserve"> so sídlom Geologická 21, 822 07 Bratislava, IČO: </w:t>
      </w:r>
      <w:r w:rsidR="00D071FE" w:rsidRPr="00C00697">
        <w:t>31 322</w:t>
      </w:r>
      <w:r w:rsidR="00D071FE">
        <w:t> </w:t>
      </w:r>
      <w:r w:rsidR="00D071FE" w:rsidRPr="00C00697">
        <w:t xml:space="preserve">638 </w:t>
      </w:r>
      <w:r w:rsidR="00D071FE">
        <w:t>, zapísanej v obchodnom registri Okresného súdu Bratislava I, odd. Sa, vložka č. 413/B</w:t>
      </w:r>
      <w:r w:rsidR="00813775">
        <w:t xml:space="preserve">, konaného </w:t>
      </w:r>
      <w:r w:rsidR="003C0D99">
        <w:t xml:space="preserve">na </w:t>
      </w:r>
      <w:r w:rsidR="003C0D99" w:rsidRPr="003C0D99">
        <w:t>Podunajskej 23/E – kancelária predaj bytov, v Bratislave</w:t>
      </w:r>
      <w:r w:rsidR="00813775">
        <w:t xml:space="preserve"> dňa </w:t>
      </w:r>
      <w:r w:rsidR="003C0D99" w:rsidRPr="00E36446">
        <w:rPr>
          <w:b/>
        </w:rPr>
        <w:t>07.04.2015</w:t>
      </w:r>
      <w:r w:rsidR="003C0D99">
        <w:rPr>
          <w:b/>
        </w:rPr>
        <w:t xml:space="preserve"> </w:t>
      </w:r>
      <w:r w:rsidR="00813775">
        <w:rPr>
          <w:b/>
        </w:rPr>
        <w:t>o 10.00 hod.</w:t>
      </w:r>
    </w:p>
    <w:p w:rsidR="004D1620" w:rsidRDefault="004D1620" w:rsidP="00966D94">
      <w:pPr>
        <w:jc w:val="center"/>
      </w:pPr>
      <w:r>
        <w:t xml:space="preserve"> </w:t>
      </w:r>
    </w:p>
    <w:p w:rsidR="004D1620" w:rsidRDefault="004D1620"/>
    <w:p w:rsidR="004D1620" w:rsidRDefault="004D1620" w:rsidP="00966D94">
      <w:pPr>
        <w:jc w:val="both"/>
      </w:pPr>
    </w:p>
    <w:p w:rsidR="004D1620" w:rsidRDefault="004D1620" w:rsidP="00966D94">
      <w:pPr>
        <w:jc w:val="both"/>
      </w:pPr>
      <w:r>
        <w:t>V záujme plynulého priebehu valného zhromaždenia sa bude rokovanie valného zhromaždenia riadiť nasledovnými organizačnými opatreniami:</w:t>
      </w:r>
    </w:p>
    <w:p w:rsidR="004D1620" w:rsidRDefault="004D1620" w:rsidP="00966D94">
      <w:pPr>
        <w:jc w:val="both"/>
      </w:pPr>
    </w:p>
    <w:p w:rsidR="004D1620" w:rsidRDefault="004D1620" w:rsidP="00966D94">
      <w:pPr>
        <w:jc w:val="both"/>
      </w:pPr>
    </w:p>
    <w:p w:rsidR="004D1620" w:rsidRPr="00966D94" w:rsidRDefault="004D1620" w:rsidP="00966D94">
      <w:pPr>
        <w:numPr>
          <w:ilvl w:val="0"/>
          <w:numId w:val="1"/>
        </w:numPr>
        <w:jc w:val="center"/>
        <w:rPr>
          <w:b/>
        </w:rPr>
      </w:pPr>
      <w:r w:rsidRPr="00966D94">
        <w:rPr>
          <w:b/>
        </w:rPr>
        <w:t>Práva predsedu valného zhromaždenia</w:t>
      </w:r>
    </w:p>
    <w:p w:rsidR="004D1620" w:rsidRDefault="004D1620" w:rsidP="00966D94">
      <w:pPr>
        <w:jc w:val="both"/>
      </w:pPr>
    </w:p>
    <w:p w:rsidR="004D1620" w:rsidRDefault="004D1620" w:rsidP="00966D94">
      <w:pPr>
        <w:jc w:val="both"/>
      </w:pPr>
      <w:r>
        <w:t>Predseda valného zhromaždenia riadi hladký priebeh valného zhromaždenia, predkladá valnému zhromaždeniu na schválenie návrhy uznesení a predkladá iné návrhy, aké môže považovať za vhodné pre výkon jeho funkcie, určuje poradie hlasovania o predložených návrhoch a uzneseniach valného zhromaždenia. Práva predsedu valného zhromaždenia</w:t>
      </w:r>
      <w:r w:rsidR="00966D94">
        <w:t xml:space="preserve"> vykonáva dočasný predseda určený predstavenstvom, a to do času zvolenia predsedu valného zhromaždenia.</w:t>
      </w:r>
    </w:p>
    <w:p w:rsidR="00966D94" w:rsidRDefault="00966D94" w:rsidP="00966D94">
      <w:pPr>
        <w:jc w:val="both"/>
      </w:pPr>
    </w:p>
    <w:p w:rsidR="00966D94" w:rsidRPr="00966D94" w:rsidRDefault="00966D94" w:rsidP="00966D94">
      <w:pPr>
        <w:numPr>
          <w:ilvl w:val="0"/>
          <w:numId w:val="1"/>
        </w:numPr>
        <w:jc w:val="center"/>
        <w:rPr>
          <w:b/>
        </w:rPr>
      </w:pPr>
      <w:r w:rsidRPr="00966D94">
        <w:rPr>
          <w:b/>
        </w:rPr>
        <w:t>Hlasovanie</w:t>
      </w:r>
    </w:p>
    <w:p w:rsidR="00966D94" w:rsidRDefault="00966D94" w:rsidP="00966D94">
      <w:pPr>
        <w:jc w:val="both"/>
      </w:pPr>
    </w:p>
    <w:p w:rsidR="00966D94" w:rsidRDefault="00966D94" w:rsidP="00966D94">
      <w:pPr>
        <w:jc w:val="both"/>
      </w:pPr>
      <w:r>
        <w:t>Prítomný akcionár je zapísaný do listiny prítomných akcionárov po splnení zákonných podmienok a podmienok určených stanovami spoločnosti a na základe požadovaných listín a dokladov. po overení údajov v databáze akcionárov odovzdala osoba zabezpečujúca zápis do listiny prítomných akcionárov príslušný počet hlasovacích lístkov.</w:t>
      </w:r>
    </w:p>
    <w:p w:rsidR="00966D94" w:rsidRDefault="00966D94" w:rsidP="00966D94">
      <w:pPr>
        <w:jc w:val="both"/>
      </w:pPr>
    </w:p>
    <w:p w:rsidR="00966D94" w:rsidRDefault="00966D94" w:rsidP="00966D94">
      <w:pPr>
        <w:jc w:val="both"/>
      </w:pPr>
      <w:r>
        <w:t>Hlasovací lístok obsahuje:</w:t>
      </w:r>
      <w:r>
        <w:tab/>
        <w:t>•</w:t>
      </w:r>
      <w:r>
        <w:tab/>
        <w:t>počet hlasov akcionára</w:t>
      </w:r>
    </w:p>
    <w:p w:rsidR="00966D94" w:rsidRDefault="00966D94" w:rsidP="00966D94">
      <w:pPr>
        <w:jc w:val="both"/>
      </w:pPr>
      <w:r>
        <w:tab/>
      </w:r>
      <w:r>
        <w:tab/>
      </w:r>
      <w:r>
        <w:tab/>
      </w:r>
      <w:r>
        <w:tab/>
        <w:t>•</w:t>
      </w:r>
      <w:r>
        <w:tab/>
        <w:t>identifikačné údaje akcionára</w:t>
      </w:r>
    </w:p>
    <w:p w:rsidR="00966D94" w:rsidRDefault="00966D94" w:rsidP="00966D94">
      <w:pPr>
        <w:jc w:val="both"/>
      </w:pPr>
      <w:r>
        <w:tab/>
      </w:r>
      <w:r>
        <w:tab/>
      </w:r>
      <w:r>
        <w:tab/>
      </w:r>
      <w:r>
        <w:tab/>
        <w:t>•</w:t>
      </w:r>
      <w:r>
        <w:tab/>
        <w:t>číslo hlasovania</w:t>
      </w:r>
    </w:p>
    <w:p w:rsidR="00966D94" w:rsidRDefault="00966D94" w:rsidP="00966D94">
      <w:pPr>
        <w:jc w:val="both"/>
      </w:pPr>
      <w:r>
        <w:tab/>
      </w:r>
      <w:r>
        <w:tab/>
      </w:r>
      <w:r>
        <w:tab/>
      </w:r>
      <w:r>
        <w:tab/>
        <w:t>•</w:t>
      </w:r>
      <w:r>
        <w:tab/>
        <w:t>možnosti hlasovania</w:t>
      </w:r>
    </w:p>
    <w:p w:rsidR="00966D94" w:rsidRDefault="00966D94" w:rsidP="00966D94">
      <w:pPr>
        <w:jc w:val="both"/>
      </w:pPr>
    </w:p>
    <w:p w:rsidR="00966D94" w:rsidRDefault="00966D94" w:rsidP="00966D94">
      <w:pPr>
        <w:jc w:val="both"/>
      </w:pPr>
      <w:r>
        <w:t>Hlasovací lístok obsahuje tri možnosti, pre každú možnosť hlasovania, t. j. „ZA“, „ZDRŽAL SA“ a „PROTI“.</w:t>
      </w:r>
    </w:p>
    <w:p w:rsidR="00966D94" w:rsidRDefault="00966D94" w:rsidP="00966D94">
      <w:pPr>
        <w:jc w:val="both"/>
      </w:pPr>
    </w:p>
    <w:p w:rsidR="00966D94" w:rsidRDefault="00966D94" w:rsidP="00966D94">
      <w:pPr>
        <w:jc w:val="both"/>
      </w:pPr>
      <w:r>
        <w:t>Hlasuje sa na výzvu, resp. pokyn predsedu valného zhromaždenia „HLASUJTE“, o všetkých troch možnostiach naraz zaškrtnutím krížikom prislúchajúcej možnosti hlasovania, ostatné možnosti zostávajú nezaškrtnuté.</w:t>
      </w:r>
    </w:p>
    <w:p w:rsidR="009A0FA9" w:rsidRDefault="009A0FA9" w:rsidP="00966D94">
      <w:pPr>
        <w:jc w:val="both"/>
      </w:pPr>
    </w:p>
    <w:p w:rsidR="009A0FA9" w:rsidRDefault="009A0FA9" w:rsidP="00966D94">
      <w:pPr>
        <w:jc w:val="both"/>
      </w:pPr>
      <w:r>
        <w:t xml:space="preserve">Hlasuje sa </w:t>
      </w:r>
      <w:r w:rsidR="00981DB9">
        <w:t>hlasovacím lístkom s poradovým číslom hlasovania, ktoré vyhlási pred hlasovaním predseda valného zhromaždenia. Na základe výzvy predsedu valného zhromaždenia, akcionár vyznačí na hlasovací lístok, ktorý neobsahuje číslo hlasovania, poradové číslo hlasovania určené predsedom valného zhromaždenia.</w:t>
      </w:r>
    </w:p>
    <w:p w:rsidR="00981DB9" w:rsidRDefault="00981DB9" w:rsidP="00966D94">
      <w:pPr>
        <w:jc w:val="both"/>
      </w:pPr>
    </w:p>
    <w:p w:rsidR="00981DB9" w:rsidRDefault="00981DB9" w:rsidP="00966D94">
      <w:pPr>
        <w:jc w:val="both"/>
      </w:pPr>
      <w:r>
        <w:t>Hlasujúci akcionári valného zhromaždenia odovzdajú hlasovací lístok skrutátorovi, ktorý zozbiera od akcionárov hlasovacie lístky.</w:t>
      </w:r>
    </w:p>
    <w:p w:rsidR="00981DB9" w:rsidRDefault="00981DB9" w:rsidP="00966D94">
      <w:pPr>
        <w:jc w:val="both"/>
      </w:pPr>
    </w:p>
    <w:p w:rsidR="00981DB9" w:rsidRDefault="00981DB9" w:rsidP="00966D94">
      <w:pPr>
        <w:jc w:val="both"/>
      </w:pPr>
      <w:r>
        <w:lastRenderedPageBreak/>
        <w:t>Hlasovacie lístky, ktoré nebudú vyplnené, resp. obsahujú viacero zaškrtnutých možností hlasovania, sú neplatné a akcionári sa považujú za nehlasujúcich.</w:t>
      </w:r>
    </w:p>
    <w:p w:rsidR="00981DB9" w:rsidRDefault="00981DB9" w:rsidP="00966D94">
      <w:pPr>
        <w:jc w:val="both"/>
      </w:pPr>
    </w:p>
    <w:p w:rsidR="00981DB9" w:rsidRDefault="00981DB9" w:rsidP="00966D94">
      <w:pPr>
        <w:jc w:val="both"/>
      </w:pPr>
      <w:r>
        <w:t>Výsledky hlasovania doručí skrutátor ihneď po spracovaní údajov predsedovi valného zhromaždenia</w:t>
      </w:r>
      <w:r w:rsidR="00F97806">
        <w:t>. V prípade zjavného výsledku – ak hlasuje v prospech jednej z možností majoritný akcionár alebo viacerí akcionári s vyšším kvórom ako 50% hlasov prítomných akcionárov, predseda valného zhromaždenia vyhlási uznesenie podľa výsledku hlasovania majoritného akcionára alebo viacerých akcionárov pre potreby hladkého priebehu valného zhromaždenia okamžite a presné výsledky oznámi neskôr alebo pred ukončením valného zhromaždenia a dá ich zapísať do zápisnice z rokovania valného zhromaždenia. Toto neplatí v prípade potreby schválenia návrhu s 2/3 väčšinou v zmysle Obchodného zákonníka alebo stanov spoločnosti.</w:t>
      </w:r>
    </w:p>
    <w:p w:rsidR="00F97806" w:rsidRDefault="00F97806" w:rsidP="00966D94">
      <w:pPr>
        <w:jc w:val="both"/>
      </w:pPr>
    </w:p>
    <w:p w:rsidR="00F97806" w:rsidRDefault="00F97806" w:rsidP="00966D94">
      <w:pPr>
        <w:jc w:val="both"/>
      </w:pPr>
      <w:r>
        <w:t>Po vyhodnotení každého hlasovania sa o hlasovaní vyhotoví písomný dokument podpísaný aspoň dvomi skrutátormi, ktorý sa odovzdá predsedovi valného zhromaždenia a zapisovateľovi.</w:t>
      </w:r>
      <w:r w:rsidR="00C35C70">
        <w:t xml:space="preserve"> Predseda valného zhromaždenia oboznámi prítomných s presnými výsledkami hlasovania akcionárov v zmysle predchádzajúceho odseku rokovacieho a hlasovacieho poriadku.</w:t>
      </w:r>
    </w:p>
    <w:p w:rsidR="00C35C70" w:rsidRDefault="00C35C70" w:rsidP="00966D94">
      <w:pPr>
        <w:jc w:val="both"/>
      </w:pPr>
    </w:p>
    <w:p w:rsidR="00C35C70" w:rsidRDefault="0083047C" w:rsidP="00966D94">
      <w:pPr>
        <w:jc w:val="both"/>
      </w:pPr>
      <w:r>
        <w:t>P</w:t>
      </w:r>
      <w:r w:rsidR="00C35C70">
        <w:t>okiaľ bude k tej istej otázke navrhnutých niekoľko uznesení, o ktorých bude valné zhromaždenie hlasovať, platí uznesenie, ktoré bolo schválené ako prvé.</w:t>
      </w:r>
    </w:p>
    <w:p w:rsidR="00C35C70" w:rsidRDefault="00C35C70" w:rsidP="00966D94">
      <w:pPr>
        <w:jc w:val="both"/>
      </w:pPr>
    </w:p>
    <w:p w:rsidR="00C35C70" w:rsidRDefault="00C35C70" w:rsidP="00966D94">
      <w:pPr>
        <w:jc w:val="both"/>
      </w:pPr>
      <w:r>
        <w:t xml:space="preserve">Počet hlasov akcionára sa určuje pomerom menovitej hodnoty jeho akcií k výške základného imania tak, že na každých </w:t>
      </w:r>
      <w:r w:rsidR="00D071FE">
        <w:t xml:space="preserve"> </w:t>
      </w:r>
      <w:r w:rsidR="00D071FE" w:rsidRPr="00D071FE">
        <w:rPr>
          <w:b/>
        </w:rPr>
        <w:t>33,193919</w:t>
      </w:r>
      <w:r w:rsidR="00D071FE" w:rsidRPr="00D071FE">
        <w:rPr>
          <w:rStyle w:val="ra"/>
          <w:b/>
        </w:rPr>
        <w:t>,- EUR</w:t>
      </w:r>
      <w:r>
        <w:t xml:space="preserve"> menovitej hodnoty akcií má akcionár jeden hlas.</w:t>
      </w:r>
    </w:p>
    <w:p w:rsidR="00C35C70" w:rsidRDefault="00C35C70" w:rsidP="00966D94">
      <w:pPr>
        <w:jc w:val="both"/>
      </w:pPr>
    </w:p>
    <w:p w:rsidR="00C35C70" w:rsidRPr="00C35C70" w:rsidRDefault="00C35C70" w:rsidP="00C35C70">
      <w:pPr>
        <w:numPr>
          <w:ilvl w:val="0"/>
          <w:numId w:val="1"/>
        </w:numPr>
        <w:jc w:val="center"/>
        <w:rPr>
          <w:b/>
        </w:rPr>
      </w:pPr>
      <w:r w:rsidRPr="00C35C70">
        <w:rPr>
          <w:b/>
        </w:rPr>
        <w:t>Prednášanie návrhov a pripomienok</w:t>
      </w:r>
    </w:p>
    <w:p w:rsidR="00C35C70" w:rsidRDefault="00C35C70" w:rsidP="00C35C70">
      <w:pPr>
        <w:jc w:val="both"/>
      </w:pPr>
    </w:p>
    <w:p w:rsidR="00C35C70" w:rsidRDefault="00B31A8D" w:rsidP="00C35C70">
      <w:pPr>
        <w:jc w:val="both"/>
      </w:pPr>
      <w:r>
        <w:t>Prednášanie návrhov a pripomienok sa spravuje týmito pravidlami.</w:t>
      </w:r>
    </w:p>
    <w:p w:rsidR="00B31A8D" w:rsidRDefault="00B31A8D" w:rsidP="00C35C70">
      <w:pPr>
        <w:jc w:val="both"/>
      </w:pPr>
    </w:p>
    <w:p w:rsidR="00B31A8D" w:rsidRDefault="00B31A8D" w:rsidP="00B31A8D">
      <w:pPr>
        <w:numPr>
          <w:ilvl w:val="0"/>
          <w:numId w:val="2"/>
        </w:numPr>
        <w:jc w:val="both"/>
      </w:pPr>
      <w:r>
        <w:t>Každý akcionár má právo vyjadriť sa ku každému bodu programu v odôvodnenom rozsahu, podľa tohto podľa poriadku a a primeraného posúdenia predsedom. Príspevok vystupujúceho nesmie presiahnuť 3 minúty, musí byť vecný a zrozumiteľný. predseda valného zhromaždenia môže na žiadosť akcionára povoliť výnimku z dĺžky trvania príspevku alebo vyžiadať jeho doplnenie.</w:t>
      </w:r>
    </w:p>
    <w:p w:rsidR="00B31A8D" w:rsidRDefault="00B31A8D" w:rsidP="00B31A8D">
      <w:pPr>
        <w:numPr>
          <w:ilvl w:val="0"/>
          <w:numId w:val="2"/>
        </w:numPr>
        <w:jc w:val="both"/>
      </w:pPr>
      <w:r>
        <w:t>Nie je prípustné diskutovať o skutočnostiach, ktoré nie sú v programe rokovania valného zhromaždenia.</w:t>
      </w:r>
    </w:p>
    <w:p w:rsidR="00B31A8D" w:rsidRDefault="00B31A8D" w:rsidP="00B31A8D">
      <w:pPr>
        <w:numPr>
          <w:ilvl w:val="0"/>
          <w:numId w:val="2"/>
        </w:numPr>
        <w:jc w:val="both"/>
      </w:pPr>
      <w:r>
        <w:t>Nie je dovolené opätovne prednášať návrhy a pripomienky, ktoré už boli prednesené.</w:t>
      </w:r>
    </w:p>
    <w:p w:rsidR="00B31A8D" w:rsidRDefault="00B31A8D" w:rsidP="00B31A8D">
      <w:pPr>
        <w:numPr>
          <w:ilvl w:val="0"/>
          <w:numId w:val="2"/>
        </w:numPr>
        <w:jc w:val="both"/>
      </w:pPr>
      <w:r>
        <w:t>Akcionár po udelení slova predsedom valného zhromaždenia vystúpi s príspevkom na určenom mieste</w:t>
      </w:r>
      <w:r w:rsidR="00D8191E">
        <w:t xml:space="preserve">, inak na mieste, </w:t>
      </w:r>
      <w:r>
        <w:t>n</w:t>
      </w:r>
      <w:r w:rsidR="00D8191E">
        <w:t>a</w:t>
      </w:r>
      <w:r>
        <w:t xml:space="preserve"> ktorom sa zdržuje. </w:t>
      </w:r>
      <w:r w:rsidR="0083047C">
        <w:t>P</w:t>
      </w:r>
      <w:r>
        <w:t>ri vystúpení akcionár</w:t>
      </w:r>
      <w:r w:rsidR="00D8191E">
        <w:t xml:space="preserve"> najskôr uvedie svoje meno a priezvisko (pričom ak zastupuje akcionára, ktorý je právnickou osobou, tak uvedie aj obchodné meno tejto právnickej osoby) a počet hlasov, ktorými disponuje.</w:t>
      </w:r>
    </w:p>
    <w:p w:rsidR="00D8191E" w:rsidRDefault="00D8191E" w:rsidP="00B31A8D">
      <w:pPr>
        <w:numPr>
          <w:ilvl w:val="0"/>
          <w:numId w:val="2"/>
        </w:numPr>
        <w:jc w:val="both"/>
      </w:pPr>
      <w:r>
        <w:t>Návrhy sú prednášané na výzvu predsedu. Nový, pozmeňujúci, resp. doplňujúci návrh</w:t>
      </w:r>
      <w:r w:rsidR="00282760">
        <w:t>, o ktorom bude hlasované, musí byť predložený písomne a musí byť zaregistrovaný u zapisovateľa valného zhromaždenia. Zapisovateľ ho predloží predsedovi valného zhromaždenia pre potreby hlasovania. Predkladateľ môže svoj návrh kedykoľvek pred hlasovaním vziať späť.</w:t>
      </w:r>
    </w:p>
    <w:p w:rsidR="00282760" w:rsidRDefault="00282760" w:rsidP="00B31A8D">
      <w:pPr>
        <w:numPr>
          <w:ilvl w:val="0"/>
          <w:numId w:val="2"/>
        </w:numPr>
        <w:jc w:val="both"/>
      </w:pPr>
      <w:r>
        <w:t xml:space="preserve">Predseda valného zhromaždenia môže vo vážnych prípadoch akcionárovi odňať slovo, prerušiť alebo odmietnuť vystúpenie, ak sa netýka prerokúvaného bodu </w:t>
      </w:r>
      <w:r>
        <w:lastRenderedPageBreak/>
        <w:t>programu, presahuje stanovený časový limit, medze slušnosti alebo je v rozpore s programom valného zhromaždenia alebo s týmto rokovacím poriadkom.</w:t>
      </w:r>
    </w:p>
    <w:p w:rsidR="00282760" w:rsidRDefault="00282760" w:rsidP="00B31A8D">
      <w:pPr>
        <w:numPr>
          <w:ilvl w:val="0"/>
          <w:numId w:val="2"/>
        </w:numPr>
        <w:jc w:val="both"/>
      </w:pPr>
      <w:r>
        <w:t>Predseda valného zhromaždenia môže podľa vlastného uváženia ukončiť rozpravu a vyzvať akcionárov k hlasovaniu alebo prejsť k ďalšiemu bodu programu.</w:t>
      </w:r>
    </w:p>
    <w:p w:rsidR="00282760" w:rsidRDefault="00282760" w:rsidP="00B31A8D">
      <w:pPr>
        <w:numPr>
          <w:ilvl w:val="0"/>
          <w:numId w:val="2"/>
        </w:numPr>
        <w:jc w:val="both"/>
      </w:pPr>
      <w:r>
        <w:t>Predseda môže určiť poradie návrhov, o ktorých sa bude hlasovať. Ak je podaných viac pozmeňujúcich, resp. doplňujúcich návrhov k prerokovanému bodu, rozhoduje o poradí, v ktorom sa bude o nich  hlasovať</w:t>
      </w:r>
      <w:r w:rsidR="00A235E7">
        <w:t xml:space="preserve"> predseda valného zhromaždenia s tým, že sa hlasuje najskôr o návrhu predstavenstva, potom akcionárov v poradí stanovenom podľa počtu hlasov prihlásených akcionárov, pokiaľ predseda valného zhromaždenia neurobí výnimku z poradia alebo neurčí poradie hlasovania o návrhoch odlišne.</w:t>
      </w:r>
    </w:p>
    <w:p w:rsidR="00A235E7" w:rsidRDefault="00A235E7" w:rsidP="00B31A8D">
      <w:pPr>
        <w:numPr>
          <w:ilvl w:val="0"/>
          <w:numId w:val="2"/>
        </w:numPr>
        <w:jc w:val="both"/>
      </w:pPr>
      <w:r>
        <w:t>Ak akcionár, člen predstavenstva alebo dozornej rady vznesie protest, má právo požiadať, aby obsah prípadného protestu bol zahrnutý do zápisnice z valného zhromaždenia. Prípadný protest musí byť podaný v písomnej forme a podpísaný protestujúcim.</w:t>
      </w:r>
    </w:p>
    <w:p w:rsidR="00A235E7" w:rsidRDefault="00A235E7" w:rsidP="00B31A8D">
      <w:pPr>
        <w:numPr>
          <w:ilvl w:val="0"/>
          <w:numId w:val="2"/>
        </w:numPr>
        <w:jc w:val="both"/>
      </w:pPr>
      <w:r>
        <w:t>Akcionár nesmie vykonávať práva akcionára na ujmu práv a oprávnených záujmov ostatných akcionárov.</w:t>
      </w:r>
    </w:p>
    <w:p w:rsidR="00A235E7" w:rsidRDefault="00A235E7" w:rsidP="00A235E7">
      <w:pPr>
        <w:jc w:val="both"/>
      </w:pPr>
    </w:p>
    <w:p w:rsidR="00A235E7" w:rsidRPr="00A235E7" w:rsidRDefault="00A235E7" w:rsidP="00A235E7">
      <w:pPr>
        <w:numPr>
          <w:ilvl w:val="0"/>
          <w:numId w:val="1"/>
        </w:numPr>
        <w:jc w:val="center"/>
        <w:rPr>
          <w:b/>
        </w:rPr>
      </w:pPr>
      <w:r w:rsidRPr="00A235E7">
        <w:rPr>
          <w:b/>
        </w:rPr>
        <w:t>Žiadosť akcionárov o poskytnutie informácii</w:t>
      </w:r>
    </w:p>
    <w:p w:rsidR="00A235E7" w:rsidRDefault="00A235E7" w:rsidP="00A235E7">
      <w:pPr>
        <w:jc w:val="both"/>
      </w:pPr>
    </w:p>
    <w:p w:rsidR="00E36446" w:rsidRDefault="00E36446" w:rsidP="00E36446">
      <w:pPr>
        <w:jc w:val="both"/>
      </w:pPr>
      <w:r w:rsidRPr="00E36446">
        <w:t xml:space="preserve">Predstavenstvo je povinné každému akcionárovi poskytnúť na požiadanie na valnom zhromaždení úplné a pravdivé informácie a vysvetlenia, ktoré súvisia s predmetom rokovania valného zhromaždenia. Ak predstavenstvo nie je schopné poskytnúť akcionárovi na valnom zhromaždení úplnú informáciu alebo ak o to akcionár na valnom zhromaždení požiada, je predstavenstvo povinné poskytnúť ich akcionárovi písomne najneskôr do 15 dní od konania valného zhromaždenia. Písomnú informáciu zasiela predstavenstvo akcionárovi na adresu ním uvedenú, inak ju poskytne v mieste sídla spoločnosti. Predstavenstvo môže akcionára vo svojej písomnej informácii alebo v odpovedi priamo na rokovaní valného zhromaždenia odkázať na internetovú stránku spoločnosti, a to za podmienky, že táto obsahuje odpoveď na jeho žiadosť vo formáte otázka - odpoveď. Ak internetová stránka spoločnosti neobsahuje požadovanú informáciu alebo obsahuje neúplnú informáciu, rozhodne súd na základe návrhu akcionára o povinnosti spoločnosti požadovanú informáciu poskytnúť. Právo akcionára podľa predchádzajúcej vety zanikne, ak ho akcionár neuplatní do jedného mesiaca od konania valného zhromaždenia, na ktorom požiadal predstavenstvo spoločnosti alebo dozornú radu spoločnosti o poskytnutie informácie. Poskytnutie informácie sa môže odmietnuť, iba ak by sa jej poskytnutím porušil zákon alebo ak zo starostlivého posúdenia obsahu informácie vyplýva, že jej poskytnutie by mohlo spôsobiť spoločnosti alebo ňou ovládanej spoločnosti ujmu; nemožno odmietnuť poskytnúť informácie týkajúce sa hospodárenia a majetkových pomerov spoločnosti. O odmietnutí poskytnutia informácie rozhoduje predstavenstvo počas rokovania valného zhromaždenia. Ak predstavenstvo odmietne poskytnúť informáciu, rozhodne na žiadosť akcionára o povinnosti predstavenstva poskytnúť požadovanú informáciu počas rokovania valného zhromaždenia dozorná rada; na čas nevyhnutný na prijatie rozhodnutia dozornej rady môže predseda valného zhromaždenia na žiadosť dozornej rady prerušiť rokovanie valného zhromaždenia. Ak dozorná rada rozhodne, že nesúhlasí s poskytnutím informácie, rozhodne súd na základe návrhu akcionára o tom, či je spoločnosť povinná požadovanú informáciu poskytnúť. Právo akcionára podľa predchádzajúcej vety zanikne, ak ho akcionár neuplatní do jedného mesiaca od konania valného zhromaždenia, na ktorom požiadal predstavenstvo spoločnosti alebo dozornú radu spoločnosti o poskytnutie informácie. Ak akcionár nepožiadal dozornú radu o rozhodnutie o poskytnutí informácie alebo dozorná rada rozhodne o tom, že nesúhlasí s poskytnutím informácie, nemožno z </w:t>
      </w:r>
      <w:r w:rsidRPr="00E36446">
        <w:lastRenderedPageBreak/>
        <w:t xml:space="preserve">dôvodu neposkytnutia tejto informácie vyhlásiť uznesenie valného zhromaždenia za neplatné v súvislosti s predmetom, ktorého sa požadovaná informácia týkala. </w:t>
      </w:r>
    </w:p>
    <w:p w:rsidR="00E36446" w:rsidRPr="00E36446" w:rsidRDefault="00E36446" w:rsidP="00E36446">
      <w:pPr>
        <w:jc w:val="both"/>
      </w:pPr>
    </w:p>
    <w:p w:rsidR="00A235E7" w:rsidRDefault="00A235E7" w:rsidP="00A235E7">
      <w:pPr>
        <w:jc w:val="both"/>
      </w:pPr>
      <w:r>
        <w:t>Skutočnosť, že požadovanú informáciu nie je možné poskytnúť počas konania valného zhromaždenia</w:t>
      </w:r>
      <w:r w:rsidR="00B05894">
        <w:t>, nemá vplyv na právomoc valného zhromaždenia hlasovať o danom bode programu.</w:t>
      </w:r>
    </w:p>
    <w:p w:rsidR="00B05894" w:rsidRDefault="00B05894" w:rsidP="00A235E7">
      <w:pPr>
        <w:jc w:val="both"/>
      </w:pPr>
    </w:p>
    <w:p w:rsidR="00B05894" w:rsidRDefault="00B05894" w:rsidP="00A235E7">
      <w:pPr>
        <w:jc w:val="both"/>
      </w:pPr>
      <w:r>
        <w:t>Bratislava, d</w:t>
      </w:r>
      <w:r w:rsidR="00D071FE">
        <w:t>ňa ............................</w:t>
      </w:r>
    </w:p>
    <w:sectPr w:rsidR="00B058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05" w:rsidRDefault="005E1105">
      <w:r>
        <w:separator/>
      </w:r>
    </w:p>
  </w:endnote>
  <w:endnote w:type="continuationSeparator" w:id="0">
    <w:p w:rsidR="005E1105" w:rsidRDefault="005E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06" w:rsidRDefault="00F97806" w:rsidP="00F5066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F97806" w:rsidRDefault="00F9780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06" w:rsidRDefault="00F97806" w:rsidP="00F5066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D4C26">
      <w:rPr>
        <w:rStyle w:val="slostrany"/>
        <w:noProof/>
      </w:rPr>
      <w:t>1</w:t>
    </w:r>
    <w:r>
      <w:rPr>
        <w:rStyle w:val="slostrany"/>
      </w:rPr>
      <w:fldChar w:fldCharType="end"/>
    </w:r>
  </w:p>
  <w:p w:rsidR="00F97806" w:rsidRDefault="00F9780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26" w:rsidRDefault="001D4C2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05" w:rsidRDefault="005E1105">
      <w:r>
        <w:separator/>
      </w:r>
    </w:p>
  </w:footnote>
  <w:footnote w:type="continuationSeparator" w:id="0">
    <w:p w:rsidR="005E1105" w:rsidRDefault="005E1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26" w:rsidRDefault="001D4C2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26" w:rsidRDefault="001D4C26">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26" w:rsidRDefault="001D4C2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2BE"/>
    <w:multiLevelType w:val="hybridMultilevel"/>
    <w:tmpl w:val="3980321C"/>
    <w:lvl w:ilvl="0" w:tplc="3A8C6B5C">
      <w:start w:val="1"/>
      <w:numFmt w:val="upperRoman"/>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38DC09CD"/>
    <w:multiLevelType w:val="hybridMultilevel"/>
    <w:tmpl w:val="F496E268"/>
    <w:lvl w:ilvl="0" w:tplc="CFB4BF36">
      <w:start w:val="1"/>
      <w:numFmt w:val="lowerLetter"/>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20"/>
    <w:rsid w:val="001D4C26"/>
    <w:rsid w:val="001F0E3D"/>
    <w:rsid w:val="00282760"/>
    <w:rsid w:val="003C0D99"/>
    <w:rsid w:val="003F3ECE"/>
    <w:rsid w:val="004D1620"/>
    <w:rsid w:val="005E1105"/>
    <w:rsid w:val="006A549D"/>
    <w:rsid w:val="007F3E78"/>
    <w:rsid w:val="00813775"/>
    <w:rsid w:val="0083047C"/>
    <w:rsid w:val="008E5A41"/>
    <w:rsid w:val="00966D94"/>
    <w:rsid w:val="00981DB9"/>
    <w:rsid w:val="00983B5B"/>
    <w:rsid w:val="009A0FA9"/>
    <w:rsid w:val="00A235E7"/>
    <w:rsid w:val="00B05894"/>
    <w:rsid w:val="00B31A8D"/>
    <w:rsid w:val="00C35C70"/>
    <w:rsid w:val="00D071FE"/>
    <w:rsid w:val="00D41D98"/>
    <w:rsid w:val="00D66674"/>
    <w:rsid w:val="00D8191E"/>
    <w:rsid w:val="00E36446"/>
    <w:rsid w:val="00F50667"/>
    <w:rsid w:val="00F978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Pta">
    <w:name w:val="footer"/>
    <w:basedOn w:val="Normlny"/>
    <w:rsid w:val="00F97806"/>
    <w:pPr>
      <w:tabs>
        <w:tab w:val="center" w:pos="4536"/>
        <w:tab w:val="right" w:pos="9072"/>
      </w:tabs>
    </w:pPr>
  </w:style>
  <w:style w:type="character" w:styleId="slostrany">
    <w:name w:val="page number"/>
    <w:basedOn w:val="Predvolenpsmoodseku"/>
    <w:rsid w:val="00F97806"/>
  </w:style>
  <w:style w:type="character" w:customStyle="1" w:styleId="ra">
    <w:name w:val="ra"/>
    <w:rsid w:val="00D071FE"/>
  </w:style>
  <w:style w:type="character" w:styleId="Odkaznakomentr">
    <w:name w:val="annotation reference"/>
    <w:rsid w:val="003F3ECE"/>
    <w:rPr>
      <w:sz w:val="16"/>
      <w:szCs w:val="16"/>
    </w:rPr>
  </w:style>
  <w:style w:type="paragraph" w:styleId="Textkomentra">
    <w:name w:val="annotation text"/>
    <w:basedOn w:val="Normlny"/>
    <w:link w:val="TextkomentraChar"/>
    <w:rsid w:val="003F3ECE"/>
    <w:rPr>
      <w:sz w:val="20"/>
      <w:szCs w:val="20"/>
    </w:rPr>
  </w:style>
  <w:style w:type="character" w:customStyle="1" w:styleId="TextkomentraChar">
    <w:name w:val="Text komentára Char"/>
    <w:basedOn w:val="Predvolenpsmoodseku"/>
    <w:link w:val="Textkomentra"/>
    <w:rsid w:val="003F3ECE"/>
  </w:style>
  <w:style w:type="paragraph" w:styleId="Predmetkomentra">
    <w:name w:val="annotation subject"/>
    <w:basedOn w:val="Textkomentra"/>
    <w:next w:val="Textkomentra"/>
    <w:link w:val="PredmetkomentraChar"/>
    <w:rsid w:val="003F3ECE"/>
    <w:rPr>
      <w:b/>
      <w:bCs/>
    </w:rPr>
  </w:style>
  <w:style w:type="character" w:customStyle="1" w:styleId="PredmetkomentraChar">
    <w:name w:val="Predmet komentára Char"/>
    <w:link w:val="Predmetkomentra"/>
    <w:rsid w:val="003F3ECE"/>
    <w:rPr>
      <w:b/>
      <w:bCs/>
    </w:rPr>
  </w:style>
  <w:style w:type="paragraph" w:styleId="Textbubliny">
    <w:name w:val="Balloon Text"/>
    <w:basedOn w:val="Normlny"/>
    <w:link w:val="TextbublinyChar"/>
    <w:rsid w:val="003F3ECE"/>
    <w:rPr>
      <w:rFonts w:ascii="Tahoma" w:hAnsi="Tahoma" w:cs="Tahoma"/>
      <w:sz w:val="16"/>
      <w:szCs w:val="16"/>
    </w:rPr>
  </w:style>
  <w:style w:type="character" w:customStyle="1" w:styleId="TextbublinyChar">
    <w:name w:val="Text bubliny Char"/>
    <w:link w:val="Textbubliny"/>
    <w:rsid w:val="003F3ECE"/>
    <w:rPr>
      <w:rFonts w:ascii="Tahoma" w:hAnsi="Tahoma" w:cs="Tahoma"/>
      <w:sz w:val="16"/>
      <w:szCs w:val="16"/>
    </w:rPr>
  </w:style>
  <w:style w:type="paragraph" w:styleId="Hlavika">
    <w:name w:val="header"/>
    <w:basedOn w:val="Normlny"/>
    <w:link w:val="HlavikaChar"/>
    <w:rsid w:val="001D4C26"/>
    <w:pPr>
      <w:tabs>
        <w:tab w:val="center" w:pos="4536"/>
        <w:tab w:val="right" w:pos="9072"/>
      </w:tabs>
    </w:pPr>
  </w:style>
  <w:style w:type="character" w:customStyle="1" w:styleId="HlavikaChar">
    <w:name w:val="Hlavička Char"/>
    <w:basedOn w:val="Predvolenpsmoodseku"/>
    <w:link w:val="Hlavika"/>
    <w:rsid w:val="001D4C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Pta">
    <w:name w:val="footer"/>
    <w:basedOn w:val="Normlny"/>
    <w:rsid w:val="00F97806"/>
    <w:pPr>
      <w:tabs>
        <w:tab w:val="center" w:pos="4536"/>
        <w:tab w:val="right" w:pos="9072"/>
      </w:tabs>
    </w:pPr>
  </w:style>
  <w:style w:type="character" w:styleId="slostrany">
    <w:name w:val="page number"/>
    <w:basedOn w:val="Predvolenpsmoodseku"/>
    <w:rsid w:val="00F97806"/>
  </w:style>
  <w:style w:type="character" w:customStyle="1" w:styleId="ra">
    <w:name w:val="ra"/>
    <w:rsid w:val="00D071FE"/>
  </w:style>
  <w:style w:type="character" w:styleId="Odkaznakomentr">
    <w:name w:val="annotation reference"/>
    <w:rsid w:val="003F3ECE"/>
    <w:rPr>
      <w:sz w:val="16"/>
      <w:szCs w:val="16"/>
    </w:rPr>
  </w:style>
  <w:style w:type="paragraph" w:styleId="Textkomentra">
    <w:name w:val="annotation text"/>
    <w:basedOn w:val="Normlny"/>
    <w:link w:val="TextkomentraChar"/>
    <w:rsid w:val="003F3ECE"/>
    <w:rPr>
      <w:sz w:val="20"/>
      <w:szCs w:val="20"/>
    </w:rPr>
  </w:style>
  <w:style w:type="character" w:customStyle="1" w:styleId="TextkomentraChar">
    <w:name w:val="Text komentára Char"/>
    <w:basedOn w:val="Predvolenpsmoodseku"/>
    <w:link w:val="Textkomentra"/>
    <w:rsid w:val="003F3ECE"/>
  </w:style>
  <w:style w:type="paragraph" w:styleId="Predmetkomentra">
    <w:name w:val="annotation subject"/>
    <w:basedOn w:val="Textkomentra"/>
    <w:next w:val="Textkomentra"/>
    <w:link w:val="PredmetkomentraChar"/>
    <w:rsid w:val="003F3ECE"/>
    <w:rPr>
      <w:b/>
      <w:bCs/>
    </w:rPr>
  </w:style>
  <w:style w:type="character" w:customStyle="1" w:styleId="PredmetkomentraChar">
    <w:name w:val="Predmet komentára Char"/>
    <w:link w:val="Predmetkomentra"/>
    <w:rsid w:val="003F3ECE"/>
    <w:rPr>
      <w:b/>
      <w:bCs/>
    </w:rPr>
  </w:style>
  <w:style w:type="paragraph" w:styleId="Textbubliny">
    <w:name w:val="Balloon Text"/>
    <w:basedOn w:val="Normlny"/>
    <w:link w:val="TextbublinyChar"/>
    <w:rsid w:val="003F3ECE"/>
    <w:rPr>
      <w:rFonts w:ascii="Tahoma" w:hAnsi="Tahoma" w:cs="Tahoma"/>
      <w:sz w:val="16"/>
      <w:szCs w:val="16"/>
    </w:rPr>
  </w:style>
  <w:style w:type="character" w:customStyle="1" w:styleId="TextbublinyChar">
    <w:name w:val="Text bubliny Char"/>
    <w:link w:val="Textbubliny"/>
    <w:rsid w:val="003F3ECE"/>
    <w:rPr>
      <w:rFonts w:ascii="Tahoma" w:hAnsi="Tahoma" w:cs="Tahoma"/>
      <w:sz w:val="16"/>
      <w:szCs w:val="16"/>
    </w:rPr>
  </w:style>
  <w:style w:type="paragraph" w:styleId="Hlavika">
    <w:name w:val="header"/>
    <w:basedOn w:val="Normlny"/>
    <w:link w:val="HlavikaChar"/>
    <w:rsid w:val="001D4C26"/>
    <w:pPr>
      <w:tabs>
        <w:tab w:val="center" w:pos="4536"/>
        <w:tab w:val="right" w:pos="9072"/>
      </w:tabs>
    </w:pPr>
  </w:style>
  <w:style w:type="character" w:customStyle="1" w:styleId="HlavikaChar">
    <w:name w:val="Hlavička Char"/>
    <w:basedOn w:val="Predvolenpsmoodseku"/>
    <w:link w:val="Hlavika"/>
    <w:rsid w:val="001D4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2015-03-06T10:54:00Z</dcterms:created>
  <dcterms:modified xsi:type="dcterms:W3CDTF">2015-03-06T10:54:00Z</dcterms:modified>
</cp:coreProperties>
</file>